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1BE395AA" w:rsidR="00FD75AC" w:rsidRPr="00133F76" w:rsidRDefault="00AA33C8" w:rsidP="00FD75AC">
      <w:pPr>
        <w:tabs>
          <w:tab w:val="left" w:pos="1985"/>
        </w:tabs>
        <w:spacing w:after="0"/>
        <w:jc w:val="both"/>
        <w:rPr>
          <w:rFonts w:ascii="Arial" w:hAnsi="Arial" w:cs="Arial"/>
          <w:b/>
          <w:sz w:val="24"/>
          <w:lang w:val="en-US"/>
        </w:rPr>
      </w:pPr>
      <w:r>
        <w:rPr>
          <w:rFonts w:ascii="Arial" w:hAnsi="Arial" w:cs="Arial"/>
          <w:b/>
          <w:sz w:val="24"/>
          <w:szCs w:val="24"/>
          <w:lang w:val="en-US"/>
        </w:rPr>
        <w:t xml:space="preserve">3GPP TSG-RAN WG1 </w:t>
      </w:r>
      <w:r w:rsidR="00F8544B">
        <w:rPr>
          <w:rFonts w:ascii="Arial" w:hAnsi="Arial" w:cs="Arial"/>
          <w:b/>
          <w:sz w:val="24"/>
          <w:szCs w:val="24"/>
          <w:lang w:val="en-US"/>
        </w:rPr>
        <w:t xml:space="preserve">NR Ad-hoc#3 </w:t>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t xml:space="preserve">     </w:t>
      </w:r>
      <w:r w:rsidR="0031586B" w:rsidRPr="00133F76">
        <w:rPr>
          <w:rFonts w:ascii="Arial" w:hAnsi="Arial" w:cs="Arial"/>
          <w:b/>
          <w:sz w:val="24"/>
          <w:lang w:val="en-US"/>
        </w:rPr>
        <w:t xml:space="preserve">                      </w:t>
      </w:r>
      <w:r w:rsidR="0021040F" w:rsidRPr="00133F76">
        <w:rPr>
          <w:rFonts w:ascii="Arial" w:hAnsi="Arial" w:cs="Arial"/>
          <w:b/>
          <w:sz w:val="24"/>
          <w:lang w:val="en-US"/>
        </w:rPr>
        <w:t xml:space="preserve">  </w:t>
      </w:r>
      <w:r w:rsidR="006223F2">
        <w:rPr>
          <w:rFonts w:ascii="Arial" w:hAnsi="Arial" w:cs="Arial"/>
          <w:b/>
          <w:sz w:val="24"/>
          <w:lang w:val="en-US"/>
        </w:rPr>
        <w:t xml:space="preserve">                 </w:t>
      </w:r>
      <w:r w:rsidR="00080D68" w:rsidRPr="00133F76">
        <w:rPr>
          <w:rFonts w:ascii="Arial" w:hAnsi="Arial" w:cs="Arial"/>
          <w:b/>
          <w:sz w:val="24"/>
          <w:lang w:val="en-US"/>
        </w:rPr>
        <w:t>R1-</w:t>
      </w:r>
      <w:r w:rsidR="00310749" w:rsidRPr="00133F76">
        <w:rPr>
          <w:rFonts w:ascii="Arial" w:hAnsi="Arial" w:cs="Arial"/>
          <w:b/>
          <w:sz w:val="24"/>
          <w:lang w:val="en-US"/>
        </w:rPr>
        <w:t>17</w:t>
      </w:r>
      <w:r w:rsidR="0042477A">
        <w:rPr>
          <w:rFonts w:ascii="Arial" w:hAnsi="Arial" w:cs="Arial"/>
          <w:b/>
          <w:sz w:val="24"/>
          <w:lang w:val="en-US"/>
        </w:rPr>
        <w:t>16305</w:t>
      </w:r>
      <w:r w:rsidR="00C40343" w:rsidRPr="00133F76" w:rsidDel="00080D68">
        <w:rPr>
          <w:rFonts w:ascii="Arial" w:hAnsi="Arial" w:cs="Arial"/>
          <w:b/>
          <w:sz w:val="24"/>
          <w:lang w:val="en-US"/>
        </w:rPr>
        <w:t xml:space="preserve"> </w:t>
      </w:r>
    </w:p>
    <w:p w14:paraId="5D324F0E" w14:textId="1C8CF142" w:rsidR="00F65F23" w:rsidRPr="0021040F" w:rsidRDefault="00F8544B" w:rsidP="00F65F2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Nagoya</w:t>
      </w:r>
      <w:r w:rsidR="00F65F23" w:rsidRPr="0021040F">
        <w:rPr>
          <w:rFonts w:ascii="Arial" w:hAnsi="Arial" w:cs="Arial"/>
          <w:b/>
          <w:bCs/>
          <w:sz w:val="24"/>
          <w:szCs w:val="24"/>
        </w:rPr>
        <w:t xml:space="preserve">, </w:t>
      </w:r>
      <w:r>
        <w:rPr>
          <w:rFonts w:ascii="Arial" w:hAnsi="Arial" w:cs="Arial"/>
          <w:b/>
          <w:bCs/>
          <w:sz w:val="24"/>
          <w:szCs w:val="24"/>
        </w:rPr>
        <w:t>Japan</w:t>
      </w:r>
      <w:r w:rsidR="00F65F23" w:rsidRPr="0021040F">
        <w:rPr>
          <w:rFonts w:ascii="Arial" w:eastAsia="MS Mincho" w:hAnsi="Arial" w:cs="Arial"/>
          <w:b/>
          <w:bCs/>
          <w:sz w:val="24"/>
          <w:szCs w:val="24"/>
          <w:lang w:eastAsia="ja-JP"/>
        </w:rPr>
        <w:t>,</w:t>
      </w:r>
      <w:r w:rsidR="00F65F23" w:rsidRPr="0021040F">
        <w:rPr>
          <w:rFonts w:ascii="Arial" w:hAnsi="Arial" w:cs="Arial"/>
          <w:b/>
          <w:bCs/>
          <w:sz w:val="24"/>
          <w:szCs w:val="24"/>
        </w:rPr>
        <w:t xml:space="preserve"> </w:t>
      </w:r>
      <w:r>
        <w:rPr>
          <w:rFonts w:ascii="Arial" w:hAnsi="Arial" w:cs="Arial"/>
          <w:b/>
          <w:bCs/>
          <w:sz w:val="24"/>
          <w:szCs w:val="24"/>
        </w:rPr>
        <w:t>18</w:t>
      </w:r>
      <w:r w:rsidR="00133F76">
        <w:rPr>
          <w:rFonts w:ascii="Arial" w:hAnsi="Arial" w:cs="Arial"/>
          <w:b/>
          <w:bCs/>
          <w:sz w:val="24"/>
          <w:szCs w:val="24"/>
          <w:vertAlign w:val="superscript"/>
        </w:rPr>
        <w:t>th</w:t>
      </w:r>
      <w:r w:rsidR="00F65F23" w:rsidRPr="0021040F">
        <w:rPr>
          <w:rFonts w:ascii="Arial" w:hAnsi="Arial" w:cs="Arial" w:hint="eastAsia"/>
          <w:b/>
          <w:bCs/>
          <w:sz w:val="24"/>
          <w:szCs w:val="24"/>
        </w:rPr>
        <w:t xml:space="preserve"> </w:t>
      </w:r>
      <w:r w:rsidR="00F65F23" w:rsidRPr="0021040F">
        <w:rPr>
          <w:rFonts w:ascii="Arial" w:hAnsi="Arial" w:cs="Arial"/>
          <w:b/>
          <w:bCs/>
          <w:sz w:val="24"/>
          <w:szCs w:val="24"/>
        </w:rPr>
        <w:t xml:space="preserve">- </w:t>
      </w:r>
      <w:r w:rsidR="006223F2">
        <w:rPr>
          <w:rFonts w:ascii="Arial" w:hAnsi="Arial" w:cs="Arial"/>
          <w:b/>
          <w:bCs/>
          <w:sz w:val="24"/>
          <w:szCs w:val="24"/>
        </w:rPr>
        <w:t>2</w:t>
      </w:r>
      <w:r>
        <w:rPr>
          <w:rFonts w:ascii="Arial" w:hAnsi="Arial" w:cs="Arial"/>
          <w:b/>
          <w:bCs/>
          <w:sz w:val="24"/>
          <w:szCs w:val="24"/>
        </w:rPr>
        <w:t>1</w:t>
      </w:r>
      <w:r w:rsidR="00F65F23" w:rsidRPr="0021040F">
        <w:rPr>
          <w:rFonts w:ascii="Arial" w:hAnsi="Arial" w:cs="Arial"/>
          <w:b/>
          <w:bCs/>
          <w:sz w:val="24"/>
          <w:szCs w:val="24"/>
          <w:vertAlign w:val="superscript"/>
        </w:rPr>
        <w:t>th</w:t>
      </w:r>
      <w:r w:rsidR="00F65F23" w:rsidRPr="0021040F">
        <w:rPr>
          <w:rFonts w:ascii="Arial" w:hAnsi="Arial" w:cs="Arial"/>
          <w:b/>
          <w:bCs/>
          <w:sz w:val="24"/>
          <w:szCs w:val="24"/>
        </w:rPr>
        <w:t xml:space="preserve"> </w:t>
      </w:r>
      <w:r>
        <w:rPr>
          <w:rFonts w:ascii="Arial" w:hAnsi="Arial" w:cs="Arial"/>
          <w:b/>
          <w:bCs/>
          <w:sz w:val="24"/>
          <w:szCs w:val="24"/>
        </w:rPr>
        <w:t>September</w:t>
      </w:r>
      <w:r w:rsidR="00F65F23" w:rsidRPr="0021040F">
        <w:rPr>
          <w:rFonts w:ascii="Arial" w:hAnsi="Arial" w:cs="Arial"/>
          <w:b/>
          <w:bCs/>
          <w:sz w:val="24"/>
          <w:szCs w:val="24"/>
        </w:rPr>
        <w:t xml:space="preserve"> 201</w:t>
      </w:r>
      <w:r w:rsidR="00F65F23" w:rsidRPr="0021040F">
        <w:rPr>
          <w:rFonts w:ascii="Arial" w:eastAsia="MS Mincho" w:hAnsi="Arial" w:cs="Arial" w:hint="eastAsia"/>
          <w:b/>
          <w:bCs/>
          <w:sz w:val="24"/>
          <w:szCs w:val="24"/>
          <w:lang w:eastAsia="ja-JP"/>
        </w:rPr>
        <w:t>7</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3E14D5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23F2">
        <w:rPr>
          <w:rFonts w:ascii="Arial" w:eastAsia="Malgun Gothic" w:hAnsi="Arial" w:cs="Arial"/>
          <w:b/>
          <w:sz w:val="24"/>
          <w:lang w:val="en-US" w:eastAsia="ko-KR"/>
        </w:rPr>
        <w:t xml:space="preserve">Remaining details of </w:t>
      </w:r>
      <w:r w:rsidR="00F25395">
        <w:rPr>
          <w:rFonts w:ascii="Arial" w:eastAsia="Malgun Gothic" w:hAnsi="Arial" w:cs="Arial"/>
          <w:b/>
          <w:sz w:val="24"/>
          <w:lang w:val="en-US" w:eastAsia="ko-KR"/>
        </w:rPr>
        <w:t>NR-PDCCH structure</w:t>
      </w:r>
    </w:p>
    <w:p w14:paraId="6E52CD3F" w14:textId="2FEE58F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6223F2">
        <w:rPr>
          <w:rFonts w:ascii="Arial" w:hAnsi="Arial" w:cs="Arial"/>
          <w:b/>
          <w:sz w:val="24"/>
          <w:lang w:val="en-US"/>
        </w:rPr>
        <w:t>6</w:t>
      </w:r>
      <w:r w:rsidR="001659D1">
        <w:rPr>
          <w:rFonts w:ascii="Arial" w:hAnsi="Arial" w:cs="Arial"/>
          <w:b/>
          <w:sz w:val="24"/>
          <w:lang w:val="en-US"/>
        </w:rPr>
        <w:t>.3</w:t>
      </w:r>
      <w:r w:rsidR="00795A7D">
        <w:rPr>
          <w:rFonts w:ascii="Arial" w:hAnsi="Arial" w:cs="Arial"/>
          <w:b/>
          <w:sz w:val="24"/>
          <w:lang w:val="en-US"/>
        </w:rPr>
        <w:t>.</w:t>
      </w:r>
      <w:r w:rsidR="001659D1">
        <w:rPr>
          <w:rFonts w:ascii="Arial" w:hAnsi="Arial" w:cs="Arial"/>
          <w:b/>
          <w:sz w:val="24"/>
          <w:lang w:val="en-US"/>
        </w:rPr>
        <w:t>1</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Pr="00BC3CFA" w:rsidRDefault="0021040F" w:rsidP="0021040F">
      <w:pPr>
        <w:pStyle w:val="Heading1"/>
        <w:numPr>
          <w:ilvl w:val="0"/>
          <w:numId w:val="5"/>
        </w:numPr>
        <w:spacing w:before="120" w:after="60"/>
        <w:jc w:val="both"/>
        <w:rPr>
          <w:rFonts w:cs="Arial"/>
          <w:lang w:val="en-US"/>
        </w:rPr>
      </w:pPr>
      <w:r w:rsidRPr="00BC3CFA">
        <w:rPr>
          <w:rFonts w:cs="Arial"/>
          <w:lang w:val="en-US"/>
        </w:rPr>
        <w:t>Introduction</w:t>
      </w:r>
    </w:p>
    <w:p w14:paraId="36CEA7B3" w14:textId="653849BE" w:rsidR="00567BD1" w:rsidRPr="00BC3CFA" w:rsidRDefault="00C12847" w:rsidP="0021040F">
      <w:pPr>
        <w:jc w:val="both"/>
        <w:rPr>
          <w:lang w:val="en-US"/>
        </w:rPr>
      </w:pPr>
      <w:r w:rsidRPr="00BC3CFA">
        <w:rPr>
          <w:lang w:val="en-US"/>
        </w:rPr>
        <w:t xml:space="preserve">In RAN1 </w:t>
      </w:r>
      <w:r w:rsidR="00F8544B">
        <w:rPr>
          <w:lang w:val="en-US"/>
        </w:rPr>
        <w:t>#90</w:t>
      </w:r>
      <w:r w:rsidR="00554EDA" w:rsidRPr="00BC3CFA">
        <w:rPr>
          <w:lang w:val="en-US"/>
        </w:rPr>
        <w:t xml:space="preserve"> [1]</w:t>
      </w:r>
      <w:r w:rsidR="0021040F" w:rsidRPr="00BC3CFA">
        <w:rPr>
          <w:lang w:val="en-US"/>
        </w:rPr>
        <w:t>,</w:t>
      </w:r>
      <w:r w:rsidR="00F65F23" w:rsidRPr="00BC3CFA">
        <w:rPr>
          <w:lang w:val="en-US"/>
        </w:rPr>
        <w:t xml:space="preserve"> the following agreements on </w:t>
      </w:r>
      <w:r w:rsidR="004F0238" w:rsidRPr="00BC3CFA">
        <w:rPr>
          <w:lang w:val="en-US"/>
        </w:rPr>
        <w:t xml:space="preserve">NR-PDCCH </w:t>
      </w:r>
      <w:r w:rsidR="000A423A" w:rsidRPr="00BC3CFA">
        <w:rPr>
          <w:lang w:val="en-US"/>
        </w:rPr>
        <w:t xml:space="preserve">physical </w:t>
      </w:r>
      <w:r w:rsidR="004F0238" w:rsidRPr="00BC3CFA">
        <w:rPr>
          <w:lang w:val="en-US"/>
        </w:rPr>
        <w:t>structure</w:t>
      </w:r>
      <w:r w:rsidR="00F65F23" w:rsidRPr="00BC3CFA">
        <w:rPr>
          <w:lang w:val="en-US"/>
        </w:rPr>
        <w:t xml:space="preserve"> </w:t>
      </w:r>
      <w:r w:rsidR="00FB4E2A">
        <w:rPr>
          <w:lang w:val="en-US"/>
        </w:rPr>
        <w:t xml:space="preserve">and DMRS </w:t>
      </w:r>
      <w:r w:rsidR="00F65F23" w:rsidRPr="00BC3CFA">
        <w:rPr>
          <w:lang w:val="en-US"/>
        </w:rPr>
        <w:t xml:space="preserve">have </w:t>
      </w:r>
      <w:r w:rsidR="00186886" w:rsidRPr="00BC3CFA">
        <w:rPr>
          <w:lang w:val="en-US"/>
        </w:rPr>
        <w:t>been reached</w:t>
      </w:r>
      <w:r w:rsidR="00E06E5A" w:rsidRPr="00BC3CFA">
        <w:rPr>
          <w:lang w:val="en-US"/>
        </w:rPr>
        <w:t xml:space="preserve">. </w:t>
      </w:r>
    </w:p>
    <w:tbl>
      <w:tblPr>
        <w:tblStyle w:val="TableGrid"/>
        <w:tblW w:w="0" w:type="auto"/>
        <w:tblLook w:val="04A0" w:firstRow="1" w:lastRow="0" w:firstColumn="1" w:lastColumn="0" w:noHBand="0" w:noVBand="1"/>
      </w:tblPr>
      <w:tblGrid>
        <w:gridCol w:w="10160"/>
      </w:tblGrid>
      <w:tr w:rsidR="00567BD1" w14:paraId="77C45446" w14:textId="77777777" w:rsidTr="00567BD1">
        <w:tc>
          <w:tcPr>
            <w:tcW w:w="10160" w:type="dxa"/>
          </w:tcPr>
          <w:p w14:paraId="19050D34" w14:textId="77777777" w:rsidR="00F8544B" w:rsidRPr="006C7B36" w:rsidRDefault="00F8544B" w:rsidP="00F8544B">
            <w:pPr>
              <w:pStyle w:val="ListParagraph"/>
              <w:ind w:hanging="840"/>
              <w:rPr>
                <w:rFonts w:eastAsia="MS Mincho"/>
                <w:b/>
                <w:sz w:val="20"/>
                <w:szCs w:val="20"/>
                <w:highlight w:val="yellow"/>
                <w:u w:val="single"/>
              </w:rPr>
            </w:pPr>
            <w:r w:rsidRPr="006C7B36">
              <w:rPr>
                <w:rFonts w:eastAsia="MS Mincho" w:hint="eastAsia"/>
                <w:b/>
                <w:sz w:val="20"/>
                <w:szCs w:val="20"/>
                <w:highlight w:val="green"/>
                <w:u w:val="single"/>
                <w:lang w:eastAsia="ja-JP"/>
              </w:rPr>
              <w:t>Agreements:</w:t>
            </w:r>
          </w:p>
          <w:p w14:paraId="71D83604" w14:textId="77777777" w:rsidR="00F8544B" w:rsidRPr="006C7B36" w:rsidRDefault="00F8544B" w:rsidP="00F8544B">
            <w:pPr>
              <w:pStyle w:val="ListParagraph"/>
              <w:numPr>
                <w:ilvl w:val="0"/>
                <w:numId w:val="41"/>
              </w:numPr>
              <w:rPr>
                <w:rFonts w:eastAsia="MS Mincho"/>
                <w:sz w:val="20"/>
                <w:szCs w:val="20"/>
              </w:rPr>
            </w:pPr>
            <w:r w:rsidRPr="006C7B36">
              <w:rPr>
                <w:rFonts w:eastAsia="MS Mincho" w:hint="eastAsia"/>
                <w:sz w:val="20"/>
                <w:szCs w:val="20"/>
              </w:rPr>
              <w:t xml:space="preserve">Working assumptions are </w:t>
            </w:r>
            <w:r w:rsidRPr="006C7B36">
              <w:rPr>
                <w:rFonts w:eastAsia="MS Mincho"/>
                <w:sz w:val="20"/>
                <w:szCs w:val="20"/>
              </w:rPr>
              <w:t>confirmed with the following details.</w:t>
            </w:r>
          </w:p>
          <w:p w14:paraId="0E9D2527" w14:textId="77777777" w:rsidR="00F8544B" w:rsidRPr="006C7B36" w:rsidRDefault="00F8544B" w:rsidP="00F8544B">
            <w:pPr>
              <w:pStyle w:val="ListParagraph"/>
              <w:numPr>
                <w:ilvl w:val="1"/>
                <w:numId w:val="41"/>
              </w:numPr>
              <w:spacing w:after="100" w:afterAutospacing="1"/>
              <w:rPr>
                <w:rFonts w:eastAsia="MS Mincho"/>
                <w:sz w:val="20"/>
                <w:szCs w:val="20"/>
              </w:rPr>
            </w:pPr>
            <w:r w:rsidRPr="006C7B36">
              <w:rPr>
                <w:rFonts w:eastAsia="MS Mincho"/>
                <w:sz w:val="20"/>
                <w:szCs w:val="20"/>
              </w:rPr>
              <w:t>For 1/2/3-symbol CORESET, REG bundle size of 6 is supported.</w:t>
            </w:r>
          </w:p>
          <w:p w14:paraId="3DA6F9A6" w14:textId="77777777" w:rsidR="00F8544B" w:rsidRPr="006C7B36" w:rsidRDefault="00F8544B" w:rsidP="00F8544B">
            <w:pPr>
              <w:pStyle w:val="ListParagraph"/>
              <w:numPr>
                <w:ilvl w:val="1"/>
                <w:numId w:val="41"/>
              </w:numPr>
              <w:spacing w:after="100" w:afterAutospacing="1"/>
              <w:rPr>
                <w:rFonts w:eastAsia="MS Mincho"/>
                <w:sz w:val="20"/>
                <w:szCs w:val="20"/>
              </w:rPr>
            </w:pPr>
            <w:r w:rsidRPr="006C7B36">
              <w:rPr>
                <w:rFonts w:eastAsia="MS Mincho"/>
                <w:sz w:val="20"/>
                <w:szCs w:val="20"/>
              </w:rPr>
              <w:t xml:space="preserve">A </w:t>
            </w:r>
            <w:r w:rsidRPr="006C7B36">
              <w:rPr>
                <w:rFonts w:eastAsia="MS Mincho" w:hint="eastAsia"/>
                <w:sz w:val="20"/>
                <w:szCs w:val="20"/>
              </w:rPr>
              <w:t xml:space="preserve">REG bundle size is </w:t>
            </w:r>
            <w:r w:rsidRPr="006C7B36">
              <w:rPr>
                <w:rFonts w:eastAsia="MS Mincho"/>
                <w:sz w:val="20"/>
                <w:szCs w:val="20"/>
              </w:rPr>
              <w:t xml:space="preserve">as part of CORESET configuration for a CORESET configured by UE-specific higher-layer </w:t>
            </w:r>
            <w:proofErr w:type="spellStart"/>
            <w:r w:rsidRPr="006C7B36">
              <w:rPr>
                <w:rFonts w:eastAsia="MS Mincho"/>
                <w:sz w:val="20"/>
                <w:szCs w:val="20"/>
              </w:rPr>
              <w:t>signalling</w:t>
            </w:r>
            <w:proofErr w:type="spellEnd"/>
            <w:r w:rsidRPr="006C7B36">
              <w:rPr>
                <w:rFonts w:eastAsia="MS Mincho"/>
                <w:sz w:val="20"/>
                <w:szCs w:val="20"/>
              </w:rPr>
              <w:t>.</w:t>
            </w:r>
          </w:p>
          <w:p w14:paraId="49C41CC9" w14:textId="77777777" w:rsidR="00F8544B" w:rsidRPr="006C7B36" w:rsidRDefault="00F8544B" w:rsidP="00F8544B">
            <w:pPr>
              <w:pStyle w:val="ListParagraph"/>
              <w:numPr>
                <w:ilvl w:val="2"/>
                <w:numId w:val="41"/>
              </w:numPr>
              <w:spacing w:after="100" w:afterAutospacing="1"/>
              <w:rPr>
                <w:rFonts w:eastAsia="MS Mincho"/>
                <w:sz w:val="20"/>
                <w:szCs w:val="20"/>
              </w:rPr>
            </w:pPr>
            <w:r w:rsidRPr="006C7B36">
              <w:rPr>
                <w:rFonts w:eastAsia="MS Mincho"/>
                <w:sz w:val="20"/>
                <w:szCs w:val="20"/>
              </w:rPr>
              <w:t>FFS: CORESET(s) configured by non UE-specific signaling.</w:t>
            </w:r>
          </w:p>
          <w:p w14:paraId="03912FCD" w14:textId="6EFB95E7" w:rsidR="00F8544B" w:rsidRPr="006C7B36" w:rsidRDefault="00F8544B" w:rsidP="00F8544B">
            <w:pPr>
              <w:pStyle w:val="ListParagraph"/>
              <w:numPr>
                <w:ilvl w:val="0"/>
                <w:numId w:val="41"/>
              </w:numPr>
              <w:spacing w:after="100" w:afterAutospacing="1"/>
              <w:rPr>
                <w:rFonts w:eastAsia="MS Mincho"/>
                <w:sz w:val="20"/>
                <w:szCs w:val="20"/>
              </w:rPr>
            </w:pPr>
            <w:r w:rsidRPr="006C7B36">
              <w:rPr>
                <w:rFonts w:eastAsia="MS Mincho"/>
                <w:sz w:val="20"/>
                <w:szCs w:val="20"/>
              </w:rPr>
              <w:t>UE assumes that precoder granularity in frequency domain is equal to the REG bundle size in the frequency domain</w:t>
            </w:r>
          </w:p>
          <w:p w14:paraId="73E38AB6" w14:textId="77777777" w:rsidR="00F8544B" w:rsidRPr="006C7B36" w:rsidRDefault="00F8544B" w:rsidP="00F8544B">
            <w:pPr>
              <w:pStyle w:val="ListParagraph"/>
              <w:numPr>
                <w:ilvl w:val="1"/>
                <w:numId w:val="41"/>
              </w:numPr>
              <w:spacing w:after="100" w:afterAutospacing="1"/>
              <w:rPr>
                <w:rFonts w:eastAsia="MS Mincho"/>
                <w:sz w:val="20"/>
                <w:szCs w:val="20"/>
              </w:rPr>
            </w:pPr>
            <w:r w:rsidRPr="006C7B36">
              <w:rPr>
                <w:rFonts w:eastAsia="MS Mincho"/>
                <w:sz w:val="20"/>
                <w:szCs w:val="20"/>
              </w:rPr>
              <w:t>FFS: gNB can inform to the UE whether or not to assume the same precoder over multiple REG bundles.</w:t>
            </w:r>
          </w:p>
          <w:p w14:paraId="446B8F38" w14:textId="77777777" w:rsidR="00401540" w:rsidRPr="006C7B36" w:rsidRDefault="00F8544B" w:rsidP="00401540">
            <w:pPr>
              <w:pStyle w:val="ListParagraph"/>
              <w:numPr>
                <w:ilvl w:val="0"/>
                <w:numId w:val="41"/>
              </w:numPr>
              <w:rPr>
                <w:rFonts w:eastAsia="MS Mincho"/>
                <w:sz w:val="20"/>
                <w:szCs w:val="20"/>
              </w:rPr>
            </w:pPr>
            <w:r w:rsidRPr="006C7B36">
              <w:rPr>
                <w:rFonts w:eastAsia="MS Mincho"/>
                <w:sz w:val="20"/>
                <w:szCs w:val="20"/>
              </w:rPr>
              <w:t xml:space="preserve">Note: </w:t>
            </w:r>
            <w:r w:rsidRPr="006C7B36">
              <w:rPr>
                <w:rFonts w:eastAsia="MS Mincho" w:hint="eastAsia"/>
                <w:sz w:val="20"/>
                <w:szCs w:val="20"/>
              </w:rPr>
              <w:t>m</w:t>
            </w:r>
            <w:r w:rsidRPr="006C7B36">
              <w:rPr>
                <w:rFonts w:eastAsia="MS Mincho"/>
                <w:sz w:val="20"/>
                <w:szCs w:val="20"/>
              </w:rPr>
              <w:t>ore than one CORESET(s) with the UE-specific higher-layer signaling can be configured for the same UE</w:t>
            </w:r>
          </w:p>
          <w:p w14:paraId="60E59E20" w14:textId="6D622BA3" w:rsidR="00F8544B" w:rsidRPr="006C7B36" w:rsidRDefault="00F8544B" w:rsidP="00401540">
            <w:pPr>
              <w:pStyle w:val="ListParagraph"/>
              <w:ind w:left="0"/>
              <w:rPr>
                <w:rFonts w:eastAsia="MS Mincho"/>
                <w:sz w:val="20"/>
                <w:szCs w:val="20"/>
              </w:rPr>
            </w:pPr>
            <w:r w:rsidRPr="006C7B36">
              <w:rPr>
                <w:rFonts w:eastAsia="MS Mincho" w:hint="eastAsia"/>
                <w:b/>
                <w:sz w:val="20"/>
                <w:szCs w:val="20"/>
                <w:highlight w:val="green"/>
                <w:u w:val="single"/>
                <w:lang w:eastAsia="ja-JP"/>
              </w:rPr>
              <w:t>Agreements:</w:t>
            </w:r>
          </w:p>
          <w:p w14:paraId="63F016C7" w14:textId="77777777" w:rsidR="00F8544B" w:rsidRPr="006C7B36" w:rsidRDefault="00F8544B" w:rsidP="00F8544B">
            <w:pPr>
              <w:pStyle w:val="ListParagraph"/>
              <w:numPr>
                <w:ilvl w:val="0"/>
                <w:numId w:val="41"/>
              </w:numPr>
              <w:rPr>
                <w:rFonts w:eastAsia="MS Mincho"/>
                <w:sz w:val="20"/>
                <w:szCs w:val="20"/>
              </w:rPr>
            </w:pPr>
            <w:r w:rsidRPr="006C7B36">
              <w:rPr>
                <w:rFonts w:eastAsia="MS Mincho" w:hint="eastAsia"/>
                <w:sz w:val="20"/>
                <w:szCs w:val="20"/>
              </w:rPr>
              <w:t>Inte</w:t>
            </w:r>
            <w:r w:rsidRPr="006C7B36">
              <w:rPr>
                <w:rFonts w:eastAsia="MS Mincho" w:hint="eastAsia"/>
                <w:sz w:val="20"/>
                <w:szCs w:val="20"/>
                <w:lang w:eastAsia="ja-JP"/>
              </w:rPr>
              <w:t>r</w:t>
            </w:r>
            <w:r w:rsidRPr="006C7B36">
              <w:rPr>
                <w:rFonts w:eastAsia="MS Mincho" w:hint="eastAsia"/>
                <w:sz w:val="20"/>
                <w:szCs w:val="20"/>
              </w:rPr>
              <w:t>leaving operates on REG bundles</w:t>
            </w:r>
          </w:p>
          <w:p w14:paraId="4BEABB8B" w14:textId="55C3329A" w:rsidR="00F8544B" w:rsidRPr="006C7B36" w:rsidRDefault="00F8544B" w:rsidP="00F8544B">
            <w:pPr>
              <w:pStyle w:val="ListParagraph"/>
              <w:numPr>
                <w:ilvl w:val="1"/>
                <w:numId w:val="41"/>
              </w:numPr>
              <w:rPr>
                <w:rFonts w:eastAsia="MS Mincho"/>
                <w:i/>
                <w:sz w:val="20"/>
                <w:szCs w:val="20"/>
              </w:rPr>
            </w:pPr>
            <w:r w:rsidRPr="006C7B36">
              <w:rPr>
                <w:rFonts w:eastAsia="MS Mincho"/>
                <w:sz w:val="20"/>
                <w:szCs w:val="20"/>
              </w:rPr>
              <w:t>FFS: interleaving in the case if and when gNB informs to the UE to assume the same precoder over multiple REG bundles</w:t>
            </w:r>
          </w:p>
          <w:p w14:paraId="072994A6" w14:textId="77777777" w:rsidR="00F8544B" w:rsidRPr="006C7B36" w:rsidRDefault="00F8544B" w:rsidP="00F8544B">
            <w:pPr>
              <w:pStyle w:val="ListParagraph"/>
              <w:ind w:hanging="840"/>
              <w:rPr>
                <w:rFonts w:eastAsia="MS Mincho"/>
                <w:b/>
                <w:sz w:val="20"/>
                <w:szCs w:val="20"/>
                <w:u w:val="single"/>
                <w:lang w:eastAsia="ja-JP"/>
              </w:rPr>
            </w:pPr>
            <w:r w:rsidRPr="006C7B36">
              <w:rPr>
                <w:rFonts w:eastAsia="MS Mincho" w:hint="eastAsia"/>
                <w:b/>
                <w:sz w:val="20"/>
                <w:szCs w:val="20"/>
                <w:highlight w:val="green"/>
                <w:u w:val="single"/>
                <w:lang w:eastAsia="ja-JP"/>
              </w:rPr>
              <w:t>Agreements:</w:t>
            </w:r>
          </w:p>
          <w:p w14:paraId="61384CEA" w14:textId="77777777" w:rsidR="00F8544B" w:rsidRPr="006C7B36" w:rsidRDefault="00F8544B" w:rsidP="00F8544B">
            <w:pPr>
              <w:pStyle w:val="ListParagraph"/>
              <w:numPr>
                <w:ilvl w:val="0"/>
                <w:numId w:val="41"/>
              </w:numPr>
              <w:rPr>
                <w:rFonts w:eastAsia="MS Mincho"/>
                <w:sz w:val="20"/>
                <w:szCs w:val="20"/>
              </w:rPr>
            </w:pPr>
            <w:r w:rsidRPr="006C7B36">
              <w:rPr>
                <w:rFonts w:eastAsia="MS Mincho" w:hint="eastAsia"/>
                <w:sz w:val="20"/>
                <w:szCs w:val="20"/>
                <w:lang w:eastAsia="ja-JP"/>
              </w:rPr>
              <w:t>For interleaving CORESET, the interleaving pattern is derived by the CORESET configuration</w:t>
            </w:r>
            <w:r w:rsidRPr="006C7B36">
              <w:rPr>
                <w:rFonts w:eastAsia="MS Mincho"/>
                <w:sz w:val="20"/>
                <w:szCs w:val="20"/>
                <w:lang w:eastAsia="ja-JP"/>
              </w:rPr>
              <w:t xml:space="preserve"> and is not dependent on other CORESET configuration</w:t>
            </w:r>
            <w:r w:rsidRPr="006C7B36">
              <w:rPr>
                <w:rFonts w:eastAsia="MS Mincho" w:hint="eastAsia"/>
                <w:sz w:val="20"/>
                <w:szCs w:val="20"/>
                <w:lang w:eastAsia="ja-JP"/>
              </w:rPr>
              <w:t>.</w:t>
            </w:r>
          </w:p>
          <w:p w14:paraId="47EB9815" w14:textId="77777777" w:rsidR="00F8544B" w:rsidRPr="006C7B36" w:rsidRDefault="00F8544B" w:rsidP="00F8544B">
            <w:pPr>
              <w:pStyle w:val="ListParagraph"/>
              <w:numPr>
                <w:ilvl w:val="0"/>
                <w:numId w:val="41"/>
              </w:numPr>
              <w:rPr>
                <w:rFonts w:eastAsia="MS Mincho"/>
                <w:sz w:val="20"/>
                <w:szCs w:val="20"/>
              </w:rPr>
            </w:pPr>
            <w:r w:rsidRPr="006C7B36">
              <w:rPr>
                <w:rFonts w:eastAsia="MS Mincho"/>
                <w:sz w:val="20"/>
                <w:szCs w:val="20"/>
              </w:rPr>
              <w:t xml:space="preserve">Note: </w:t>
            </w:r>
          </w:p>
          <w:p w14:paraId="343626C3" w14:textId="77777777" w:rsidR="00F8544B" w:rsidRPr="006C7B36" w:rsidRDefault="00F8544B" w:rsidP="00F8544B">
            <w:pPr>
              <w:pStyle w:val="ListParagraph"/>
              <w:numPr>
                <w:ilvl w:val="1"/>
                <w:numId w:val="41"/>
              </w:numPr>
              <w:rPr>
                <w:rFonts w:eastAsia="MS Mincho"/>
                <w:sz w:val="20"/>
                <w:szCs w:val="20"/>
              </w:rPr>
            </w:pPr>
            <w:r w:rsidRPr="006C7B36">
              <w:rPr>
                <w:rFonts w:eastAsia="MS Mincho"/>
                <w:sz w:val="20"/>
                <w:szCs w:val="20"/>
              </w:rPr>
              <w:t>Following metrics can be considered</w:t>
            </w:r>
          </w:p>
          <w:p w14:paraId="1C79C51C" w14:textId="77777777" w:rsidR="00F8544B" w:rsidRPr="006C7B36" w:rsidRDefault="00F8544B" w:rsidP="00F8544B">
            <w:pPr>
              <w:pStyle w:val="ListParagraph"/>
              <w:numPr>
                <w:ilvl w:val="2"/>
                <w:numId w:val="41"/>
              </w:numPr>
              <w:rPr>
                <w:rFonts w:eastAsia="MS Mincho"/>
                <w:sz w:val="20"/>
                <w:szCs w:val="20"/>
              </w:rPr>
            </w:pPr>
            <w:r w:rsidRPr="006C7B36">
              <w:rPr>
                <w:rFonts w:eastAsia="MS Mincho"/>
                <w:sz w:val="20"/>
                <w:szCs w:val="20"/>
              </w:rPr>
              <w:t>Good frequency distribution of REG bundles within the CORESET</w:t>
            </w:r>
          </w:p>
          <w:p w14:paraId="068B747B" w14:textId="77777777" w:rsidR="00F8544B" w:rsidRPr="006C7B36" w:rsidRDefault="00F8544B" w:rsidP="00F8544B">
            <w:pPr>
              <w:pStyle w:val="ListParagraph"/>
              <w:numPr>
                <w:ilvl w:val="2"/>
                <w:numId w:val="41"/>
              </w:numPr>
              <w:rPr>
                <w:rFonts w:eastAsia="MS Mincho"/>
                <w:sz w:val="20"/>
                <w:szCs w:val="20"/>
              </w:rPr>
            </w:pPr>
            <w:r w:rsidRPr="006C7B36">
              <w:rPr>
                <w:rFonts w:eastAsia="MS Mincho"/>
                <w:sz w:val="20"/>
                <w:szCs w:val="20"/>
              </w:rPr>
              <w:t>Blocking probability for potential overlapped CORESET(s)</w:t>
            </w:r>
          </w:p>
          <w:p w14:paraId="2F0033BA" w14:textId="77777777" w:rsidR="00F8544B" w:rsidRPr="006C7B36" w:rsidRDefault="00F8544B" w:rsidP="00F8544B">
            <w:pPr>
              <w:pStyle w:val="ListParagraph"/>
              <w:numPr>
                <w:ilvl w:val="2"/>
                <w:numId w:val="41"/>
              </w:numPr>
              <w:rPr>
                <w:rFonts w:eastAsia="MS Mincho"/>
                <w:sz w:val="20"/>
                <w:szCs w:val="20"/>
              </w:rPr>
            </w:pPr>
            <w:r w:rsidRPr="006C7B36">
              <w:rPr>
                <w:rFonts w:eastAsia="MS Mincho"/>
                <w:sz w:val="20"/>
                <w:szCs w:val="20"/>
              </w:rPr>
              <w:t>Inter-cell/inter-TRP interference randomization</w:t>
            </w:r>
          </w:p>
          <w:p w14:paraId="357FA60E" w14:textId="77777777" w:rsidR="00F8544B" w:rsidRPr="006C7B36" w:rsidRDefault="00F8544B" w:rsidP="00F8544B">
            <w:pPr>
              <w:rPr>
                <w:rFonts w:eastAsia="MS Mincho"/>
                <w:b/>
                <w:highlight w:val="yellow"/>
                <w:u w:val="single"/>
                <w:lang w:val="en-US"/>
              </w:rPr>
            </w:pPr>
            <w:r w:rsidRPr="006C7B36">
              <w:rPr>
                <w:rFonts w:eastAsia="MS Mincho" w:hint="eastAsia"/>
                <w:b/>
                <w:highlight w:val="green"/>
                <w:u w:val="single"/>
                <w:lang w:val="en-US" w:eastAsia="ja-JP"/>
              </w:rPr>
              <w:t>Agreements</w:t>
            </w:r>
            <w:r w:rsidRPr="006C7B36">
              <w:rPr>
                <w:rFonts w:eastAsia="MS Mincho"/>
                <w:b/>
                <w:highlight w:val="green"/>
                <w:u w:val="single"/>
                <w:lang w:val="en-US"/>
              </w:rPr>
              <w:t>:</w:t>
            </w:r>
          </w:p>
          <w:p w14:paraId="7D122460" w14:textId="77777777" w:rsidR="00F8544B" w:rsidRPr="006C7B36" w:rsidRDefault="00F8544B" w:rsidP="00F8544B">
            <w:pPr>
              <w:pStyle w:val="ListParagraph"/>
              <w:numPr>
                <w:ilvl w:val="0"/>
                <w:numId w:val="41"/>
              </w:numPr>
              <w:rPr>
                <w:rFonts w:eastAsia="MS Mincho"/>
                <w:sz w:val="20"/>
                <w:szCs w:val="20"/>
              </w:rPr>
            </w:pPr>
            <w:r w:rsidRPr="006C7B36">
              <w:rPr>
                <w:rFonts w:eastAsia="MS Mincho"/>
                <w:sz w:val="20"/>
                <w:szCs w:val="20"/>
              </w:rPr>
              <w:t>DMRS density for a CORESET is down-selected between 1/3 or 1/4.</w:t>
            </w:r>
          </w:p>
          <w:p w14:paraId="3C0A670B" w14:textId="77777777" w:rsidR="00F8544B" w:rsidRPr="006C7B36" w:rsidRDefault="00F8544B" w:rsidP="00F8544B">
            <w:pPr>
              <w:pStyle w:val="ListParagraph"/>
              <w:numPr>
                <w:ilvl w:val="1"/>
                <w:numId w:val="41"/>
              </w:numPr>
              <w:rPr>
                <w:rFonts w:eastAsia="MS Mincho"/>
                <w:sz w:val="20"/>
                <w:szCs w:val="20"/>
              </w:rPr>
            </w:pPr>
            <w:r w:rsidRPr="006C7B36">
              <w:rPr>
                <w:rFonts w:eastAsia="MS Mincho"/>
                <w:sz w:val="20"/>
                <w:szCs w:val="20"/>
              </w:rPr>
              <w:t>FFS: need of additional DMRS density.</w:t>
            </w:r>
          </w:p>
          <w:p w14:paraId="41082AD9" w14:textId="6D493F68" w:rsidR="00F8544B" w:rsidRPr="006C7B36" w:rsidRDefault="00F8544B" w:rsidP="00F8544B">
            <w:pPr>
              <w:pStyle w:val="ListParagraph"/>
              <w:numPr>
                <w:ilvl w:val="0"/>
                <w:numId w:val="41"/>
              </w:numPr>
              <w:rPr>
                <w:rFonts w:eastAsia="MS Mincho"/>
                <w:i/>
                <w:sz w:val="20"/>
                <w:szCs w:val="20"/>
              </w:rPr>
            </w:pPr>
            <w:r w:rsidRPr="006C7B36">
              <w:rPr>
                <w:rFonts w:eastAsia="MS Mincho" w:hint="eastAsia"/>
                <w:sz w:val="20"/>
                <w:szCs w:val="20"/>
              </w:rPr>
              <w:t>Sequence, density, and applicability of MU-MIMO is still under discussion</w:t>
            </w:r>
          </w:p>
          <w:p w14:paraId="2020D944" w14:textId="77777777" w:rsidR="00F8544B" w:rsidRPr="006C7B36" w:rsidRDefault="00F8544B" w:rsidP="00F8544B">
            <w:pPr>
              <w:tabs>
                <w:tab w:val="left" w:pos="426"/>
              </w:tabs>
              <w:rPr>
                <w:rFonts w:eastAsia="MS Mincho"/>
                <w:b/>
                <w:iCs/>
                <w:u w:val="single"/>
                <w:lang w:val="en-US" w:eastAsia="ja-JP"/>
              </w:rPr>
            </w:pPr>
            <w:r w:rsidRPr="006C7B36">
              <w:rPr>
                <w:rFonts w:eastAsia="MS Mincho" w:hint="eastAsia"/>
                <w:b/>
                <w:iCs/>
                <w:highlight w:val="darkYellow"/>
                <w:u w:val="single"/>
                <w:lang w:val="en-US" w:eastAsia="ja-JP"/>
              </w:rPr>
              <w:lastRenderedPageBreak/>
              <w:t>W</w:t>
            </w:r>
            <w:r w:rsidRPr="006C7B36">
              <w:rPr>
                <w:rFonts w:eastAsia="MS Mincho"/>
                <w:b/>
                <w:iCs/>
                <w:highlight w:val="darkYellow"/>
                <w:u w:val="single"/>
                <w:lang w:val="en-US" w:eastAsia="ja-JP"/>
              </w:rPr>
              <w:t>orking assumption:</w:t>
            </w:r>
          </w:p>
          <w:p w14:paraId="273BCC10" w14:textId="77777777" w:rsidR="00F8544B" w:rsidRPr="006C7B36" w:rsidRDefault="00F8544B" w:rsidP="00F8544B">
            <w:pPr>
              <w:numPr>
                <w:ilvl w:val="1"/>
                <w:numId w:val="42"/>
              </w:numPr>
              <w:tabs>
                <w:tab w:val="left" w:pos="426"/>
              </w:tabs>
              <w:overflowPunct/>
              <w:autoSpaceDE/>
              <w:autoSpaceDN/>
              <w:adjustRightInd/>
              <w:spacing w:after="0"/>
              <w:textAlignment w:val="auto"/>
              <w:rPr>
                <w:rFonts w:eastAsia="MS Mincho"/>
                <w:iCs/>
                <w:lang w:val="en-US" w:eastAsia="ja-JP"/>
              </w:rPr>
            </w:pPr>
            <w:r w:rsidRPr="006C7B36">
              <w:rPr>
                <w:rFonts w:eastAsia="MS Mincho"/>
                <w:iCs/>
                <w:lang w:val="en-US" w:eastAsia="ja-JP"/>
              </w:rPr>
              <w:t>DM-RS density per REG is 1/4</w:t>
            </w:r>
            <w:r w:rsidRPr="006C7B36">
              <w:rPr>
                <w:rFonts w:eastAsia="MS Mincho" w:hint="eastAsia"/>
                <w:iCs/>
                <w:lang w:val="en-US" w:eastAsia="ja-JP"/>
              </w:rPr>
              <w:t xml:space="preserve"> at least for normal CP</w:t>
            </w:r>
          </w:p>
          <w:p w14:paraId="3C104ACB" w14:textId="77777777" w:rsidR="00F8544B" w:rsidRPr="006C7B36" w:rsidRDefault="00F8544B" w:rsidP="00F8544B">
            <w:pPr>
              <w:numPr>
                <w:ilvl w:val="2"/>
                <w:numId w:val="42"/>
              </w:numPr>
              <w:tabs>
                <w:tab w:val="left" w:pos="426"/>
              </w:tabs>
              <w:overflowPunct/>
              <w:autoSpaceDE/>
              <w:autoSpaceDN/>
              <w:adjustRightInd/>
              <w:spacing w:after="0"/>
              <w:textAlignment w:val="auto"/>
              <w:rPr>
                <w:rFonts w:eastAsia="MS Mincho"/>
                <w:iCs/>
                <w:lang w:val="en-US" w:eastAsia="ja-JP"/>
              </w:rPr>
            </w:pPr>
            <w:r w:rsidRPr="006C7B36">
              <w:rPr>
                <w:rFonts w:eastAsia="MS Mincho"/>
                <w:iCs/>
                <w:lang w:val="en-US" w:eastAsia="ja-JP"/>
              </w:rPr>
              <w:t>FFS: orthogonal DMRS for MU-MIMO at RAN1 NR AH#3.</w:t>
            </w:r>
          </w:p>
          <w:p w14:paraId="4A77FA26" w14:textId="58122470" w:rsidR="00567BD1" w:rsidRPr="00F8544B" w:rsidRDefault="00F8544B" w:rsidP="00F8544B">
            <w:pPr>
              <w:pStyle w:val="ListParagraph"/>
              <w:numPr>
                <w:ilvl w:val="2"/>
                <w:numId w:val="42"/>
              </w:numPr>
              <w:rPr>
                <w:rFonts w:eastAsia="MS Mincho"/>
                <w:lang w:eastAsia="ja-JP"/>
              </w:rPr>
            </w:pPr>
            <w:r w:rsidRPr="006C7B36">
              <w:rPr>
                <w:rFonts w:eastAsia="MS Mincho"/>
                <w:iCs/>
                <w:sz w:val="20"/>
                <w:szCs w:val="20"/>
                <w:lang w:eastAsia="ja-JP"/>
              </w:rPr>
              <w:t>FFS: URLLC</w:t>
            </w:r>
          </w:p>
        </w:tc>
      </w:tr>
    </w:tbl>
    <w:p w14:paraId="0B617737" w14:textId="77777777" w:rsidR="00567BD1" w:rsidRDefault="00567BD1" w:rsidP="0021040F">
      <w:pPr>
        <w:jc w:val="both"/>
        <w:rPr>
          <w:rFonts w:ascii="Arial" w:hAnsi="Arial" w:cs="Arial"/>
          <w:lang w:val="en-US"/>
        </w:rPr>
      </w:pPr>
    </w:p>
    <w:p w14:paraId="64215004" w14:textId="0C502898" w:rsidR="00FD7428" w:rsidRPr="003461BD" w:rsidRDefault="0021040F" w:rsidP="0021040F">
      <w:pPr>
        <w:jc w:val="both"/>
        <w:rPr>
          <w:lang w:val="en-US"/>
        </w:rPr>
      </w:pPr>
      <w:r w:rsidRPr="00BC3CFA">
        <w:rPr>
          <w:lang w:val="en-US"/>
        </w:rPr>
        <w:t xml:space="preserve">This contribution </w:t>
      </w:r>
      <w:r w:rsidR="00D33EDB" w:rsidRPr="00BC3CFA">
        <w:rPr>
          <w:lang w:val="en-US"/>
        </w:rPr>
        <w:t xml:space="preserve">presents our view on </w:t>
      </w:r>
      <w:r w:rsidR="00FB4E2A">
        <w:rPr>
          <w:lang w:val="en-US"/>
        </w:rPr>
        <w:t xml:space="preserve">some </w:t>
      </w:r>
      <w:r w:rsidR="000A423A" w:rsidRPr="00BC3CFA">
        <w:rPr>
          <w:lang w:val="en-US"/>
        </w:rPr>
        <w:t xml:space="preserve">remaining details on </w:t>
      </w:r>
      <w:r w:rsidR="00D33EDB" w:rsidRPr="00BC3CFA">
        <w:rPr>
          <w:lang w:val="en-US"/>
        </w:rPr>
        <w:t>NR-PDCCH structure</w:t>
      </w:r>
      <w:r w:rsidR="00FB4E2A">
        <w:rPr>
          <w:lang w:val="en-US"/>
        </w:rPr>
        <w:t xml:space="preserve"> and DMRS</w:t>
      </w:r>
      <w:r w:rsidR="00D33EDB" w:rsidRPr="00BC3CFA">
        <w:rPr>
          <w:lang w:val="en-US"/>
        </w:rPr>
        <w:t xml:space="preserve">, specifically to address </w:t>
      </w:r>
      <w:r w:rsidR="005B0DE8">
        <w:rPr>
          <w:lang w:val="en-US"/>
        </w:rPr>
        <w:t xml:space="preserve">some of </w:t>
      </w:r>
      <w:r w:rsidR="00D33EDB" w:rsidRPr="00BC3CFA">
        <w:rPr>
          <w:lang w:val="en-US"/>
        </w:rPr>
        <w:t>above FFS issues</w:t>
      </w:r>
      <w:r w:rsidR="00E06E5A" w:rsidRPr="00BC3CFA">
        <w:rPr>
          <w:lang w:val="en-US"/>
        </w:rPr>
        <w:t xml:space="preserve">. </w:t>
      </w:r>
    </w:p>
    <w:p w14:paraId="6ECD0890" w14:textId="77777777" w:rsidR="0021040F" w:rsidRDefault="0021040F" w:rsidP="0021040F">
      <w:pPr>
        <w:pStyle w:val="Heading1"/>
        <w:numPr>
          <w:ilvl w:val="0"/>
          <w:numId w:val="5"/>
        </w:numPr>
        <w:spacing w:before="120" w:after="60"/>
        <w:jc w:val="both"/>
        <w:rPr>
          <w:rFonts w:cs="Arial"/>
          <w:lang w:val="en-US"/>
        </w:rPr>
      </w:pPr>
      <w:r w:rsidRPr="00BC3CFA">
        <w:rPr>
          <w:rFonts w:cs="Arial"/>
          <w:lang w:val="en-US"/>
        </w:rPr>
        <w:t>Discussion</w:t>
      </w:r>
    </w:p>
    <w:p w14:paraId="41CF760E" w14:textId="7A320C95" w:rsidR="000E7264" w:rsidRPr="001A4CDA" w:rsidRDefault="005B0DE8" w:rsidP="000E7264">
      <w:pPr>
        <w:pStyle w:val="Heading2"/>
        <w:numPr>
          <w:ilvl w:val="1"/>
          <w:numId w:val="34"/>
        </w:numPr>
        <w:rPr>
          <w:rFonts w:cs="Arial"/>
          <w:lang w:val="en-US"/>
        </w:rPr>
      </w:pPr>
      <w:r>
        <w:rPr>
          <w:rFonts w:cs="Arial"/>
          <w:lang w:val="en-US"/>
        </w:rPr>
        <w:t xml:space="preserve">Interleaver design for CCE-to-REG mapping </w:t>
      </w:r>
    </w:p>
    <w:p w14:paraId="1A9EEF7D" w14:textId="00BD0949" w:rsidR="006D0287" w:rsidRDefault="00E429AB" w:rsidP="0021040F">
      <w:pPr>
        <w:jc w:val="both"/>
        <w:rPr>
          <w:bCs/>
          <w:szCs w:val="24"/>
          <w:lang w:val="en-US"/>
        </w:rPr>
      </w:pPr>
      <w:r>
        <w:rPr>
          <w:bCs/>
          <w:szCs w:val="24"/>
          <w:lang w:val="en-US"/>
        </w:rPr>
        <w:t xml:space="preserve">According to the </w:t>
      </w:r>
      <w:r w:rsidR="006C7B36">
        <w:rPr>
          <w:bCs/>
          <w:szCs w:val="24"/>
          <w:lang w:val="en-US"/>
        </w:rPr>
        <w:t xml:space="preserve">above agreements, interleaving operates on REG bundles, and </w:t>
      </w:r>
      <w:r w:rsidR="006C7B36" w:rsidRPr="006C7B36">
        <w:rPr>
          <w:rFonts w:eastAsia="MS Mincho" w:hint="eastAsia"/>
          <w:lang w:val="en-US" w:eastAsia="ja-JP"/>
        </w:rPr>
        <w:t>the interleaving pattern is derived by the CORESET configuration</w:t>
      </w:r>
      <w:r w:rsidR="006C7B36" w:rsidRPr="006C7B36">
        <w:rPr>
          <w:rFonts w:eastAsia="MS Mincho"/>
          <w:lang w:val="en-US" w:eastAsia="ja-JP"/>
        </w:rPr>
        <w:t xml:space="preserve"> and is not dependent on other CORESET configuration</w:t>
      </w:r>
      <w:r w:rsidR="006C7B36">
        <w:rPr>
          <w:rFonts w:eastAsia="MS Mincho"/>
          <w:lang w:val="en-US" w:eastAsia="ja-JP"/>
        </w:rPr>
        <w:t xml:space="preserve">. Moreover, the interleaver design should take into account the following performance metrics: </w:t>
      </w:r>
      <w:r w:rsidR="006C7B36" w:rsidRPr="006C7B36">
        <w:rPr>
          <w:rFonts w:eastAsia="MS Mincho"/>
          <w:lang w:val="en-US"/>
        </w:rPr>
        <w:t>frequency distribution of REG bundles within the CORESET</w:t>
      </w:r>
      <w:r w:rsidR="006C7B36">
        <w:rPr>
          <w:rFonts w:eastAsia="MS Mincho"/>
          <w:lang w:val="en-US"/>
        </w:rPr>
        <w:t>, b</w:t>
      </w:r>
      <w:r w:rsidR="006C7B36" w:rsidRPr="006C7B36">
        <w:rPr>
          <w:rFonts w:eastAsia="MS Mincho"/>
          <w:lang w:val="en-US"/>
        </w:rPr>
        <w:t>locking probability for potential overlapped CORESET(s)</w:t>
      </w:r>
      <w:r w:rsidR="006C7B36">
        <w:rPr>
          <w:rFonts w:eastAsia="MS Mincho"/>
          <w:lang w:val="en-US"/>
        </w:rPr>
        <w:t>, and i</w:t>
      </w:r>
      <w:r w:rsidR="006C7B36" w:rsidRPr="006C7B36">
        <w:rPr>
          <w:rFonts w:eastAsia="MS Mincho"/>
          <w:lang w:val="en-US"/>
        </w:rPr>
        <w:t>nter-cell/inter-TRP interference randomization</w:t>
      </w:r>
      <w:r w:rsidR="006C7B36">
        <w:rPr>
          <w:bCs/>
          <w:szCs w:val="24"/>
          <w:lang w:val="en-US"/>
        </w:rPr>
        <w:t xml:space="preserve">. </w:t>
      </w:r>
      <w:r w:rsidR="006D0287">
        <w:rPr>
          <w:bCs/>
          <w:szCs w:val="24"/>
          <w:lang w:val="en-US"/>
        </w:rPr>
        <w:t>In our view, the primary goal of the interleaver for CCE-to-REG mapping should be frequency distribution of the REG bundles within the CORESET.</w:t>
      </w:r>
    </w:p>
    <w:p w14:paraId="7703397C" w14:textId="77777777" w:rsidR="006D0287" w:rsidRDefault="006C7B36" w:rsidP="0021040F">
      <w:pPr>
        <w:jc w:val="both"/>
        <w:rPr>
          <w:bCs/>
          <w:szCs w:val="24"/>
          <w:lang w:val="en-US"/>
        </w:rPr>
      </w:pPr>
      <w:r>
        <w:rPr>
          <w:bCs/>
          <w:szCs w:val="24"/>
          <w:lang w:val="en-US"/>
        </w:rPr>
        <w:t>From</w:t>
      </w:r>
      <w:r w:rsidR="00BA4CCD">
        <w:rPr>
          <w:bCs/>
          <w:szCs w:val="24"/>
          <w:lang w:val="en-US"/>
        </w:rPr>
        <w:t xml:space="preserve"> the standpoint of </w:t>
      </w:r>
      <w:r>
        <w:rPr>
          <w:bCs/>
          <w:szCs w:val="24"/>
          <w:lang w:val="en-US"/>
        </w:rPr>
        <w:t xml:space="preserve">maximizing the frequency distribution </w:t>
      </w:r>
      <w:r w:rsidR="00BA4CCD">
        <w:rPr>
          <w:bCs/>
          <w:szCs w:val="24"/>
          <w:lang w:val="en-US"/>
        </w:rPr>
        <w:t>of each CCE</w:t>
      </w:r>
      <w:r w:rsidR="00FB4E2A">
        <w:rPr>
          <w:bCs/>
          <w:szCs w:val="24"/>
          <w:lang w:val="en-US"/>
        </w:rPr>
        <w:t xml:space="preserve"> within the CORESET</w:t>
      </w:r>
      <w:r w:rsidR="00BA4CCD">
        <w:rPr>
          <w:bCs/>
          <w:szCs w:val="24"/>
          <w:lang w:val="en-US"/>
        </w:rPr>
        <w:t xml:space="preserve">, the sub-block interleaver used in LTE PDCCH </w:t>
      </w:r>
      <w:r w:rsidR="006D0287">
        <w:rPr>
          <w:bCs/>
          <w:szCs w:val="24"/>
          <w:lang w:val="en-US"/>
        </w:rPr>
        <w:t>can be</w:t>
      </w:r>
      <w:r w:rsidR="00BA4CCD">
        <w:rPr>
          <w:bCs/>
          <w:szCs w:val="24"/>
          <w:lang w:val="en-US"/>
        </w:rPr>
        <w:t xml:space="preserve"> </w:t>
      </w:r>
      <w:r w:rsidR="006D0287">
        <w:rPr>
          <w:bCs/>
          <w:szCs w:val="24"/>
          <w:lang w:val="en-US"/>
        </w:rPr>
        <w:t>sufficient</w:t>
      </w:r>
      <w:r w:rsidR="00BA4CCD">
        <w:rPr>
          <w:bCs/>
          <w:szCs w:val="24"/>
          <w:lang w:val="en-US"/>
        </w:rPr>
        <w:t>. Specifically, each entry in the sub-block interleaver shall be the configured REG bundle instead of REG in LTE PDCCH sub-block interleaver.</w:t>
      </w:r>
      <w:r w:rsidR="00F47E89">
        <w:rPr>
          <w:bCs/>
          <w:szCs w:val="24"/>
          <w:lang w:val="en-US"/>
        </w:rPr>
        <w:t xml:space="preserve"> The number of rows </w:t>
      </w:r>
      <w:r w:rsidR="00FB4E2A">
        <w:rPr>
          <w:bCs/>
          <w:szCs w:val="24"/>
          <w:lang w:val="en-US"/>
        </w:rPr>
        <w:t xml:space="preserve">in the interleaver matrix </w:t>
      </w:r>
      <w:r w:rsidR="00F47E89">
        <w:rPr>
          <w:bCs/>
          <w:szCs w:val="24"/>
          <w:lang w:val="en-US"/>
        </w:rPr>
        <w:t xml:space="preserve">is equal to the number of REG bundles per CCE. And the number of columns is equal to the number of CCEs </w:t>
      </w:r>
      <w:r w:rsidR="00FB4E2A">
        <w:rPr>
          <w:bCs/>
          <w:szCs w:val="24"/>
          <w:lang w:val="en-US"/>
        </w:rPr>
        <w:t>supported</w:t>
      </w:r>
      <w:r w:rsidR="00F47E89">
        <w:rPr>
          <w:bCs/>
          <w:szCs w:val="24"/>
          <w:lang w:val="en-US"/>
        </w:rPr>
        <w:t xml:space="preserve"> in the CORESET. The REG bundles numbered in </w:t>
      </w:r>
      <w:r w:rsidR="006D0287">
        <w:rPr>
          <w:bCs/>
          <w:szCs w:val="24"/>
          <w:lang w:val="en-US"/>
        </w:rPr>
        <w:t xml:space="preserve">ascending order in </w:t>
      </w:r>
      <w:r w:rsidR="00F47E89">
        <w:rPr>
          <w:bCs/>
          <w:szCs w:val="24"/>
          <w:lang w:val="en-US"/>
        </w:rPr>
        <w:t>frequency are written in</w:t>
      </w:r>
      <w:r w:rsidR="00FB4E2A">
        <w:rPr>
          <w:bCs/>
          <w:szCs w:val="24"/>
          <w:lang w:val="en-US"/>
        </w:rPr>
        <w:t>to the sub-block interleaver</w:t>
      </w:r>
      <w:r w:rsidR="00F47E89">
        <w:rPr>
          <w:bCs/>
          <w:szCs w:val="24"/>
          <w:lang w:val="en-US"/>
        </w:rPr>
        <w:t xml:space="preserve"> matrix row-by-row,</w:t>
      </w:r>
      <w:r w:rsidR="007B2984">
        <w:rPr>
          <w:bCs/>
          <w:szCs w:val="24"/>
          <w:lang w:val="en-US"/>
        </w:rPr>
        <w:t xml:space="preserve"> followed by</w:t>
      </w:r>
      <w:r w:rsidR="00F47E89">
        <w:rPr>
          <w:bCs/>
          <w:szCs w:val="24"/>
          <w:lang w:val="en-US"/>
        </w:rPr>
        <w:t xml:space="preserve"> </w:t>
      </w:r>
      <w:r w:rsidR="007B2984">
        <w:rPr>
          <w:bCs/>
          <w:szCs w:val="24"/>
          <w:lang w:val="en-US"/>
        </w:rPr>
        <w:t xml:space="preserve">some inter-column permutation, </w:t>
      </w:r>
      <w:r w:rsidR="00F47E89">
        <w:rPr>
          <w:bCs/>
          <w:szCs w:val="24"/>
          <w:lang w:val="en-US"/>
        </w:rPr>
        <w:t>and read out column-by-column.</w:t>
      </w:r>
      <w:r w:rsidR="007B2984">
        <w:rPr>
          <w:bCs/>
          <w:szCs w:val="24"/>
          <w:lang w:val="en-US"/>
        </w:rPr>
        <w:t xml:space="preserve"> The sequential REG bundles at the output of the interleaver form the CCE in logical number, on which the search space is defined. </w:t>
      </w:r>
    </w:p>
    <w:p w14:paraId="6F20F157" w14:textId="2F1EC495" w:rsidR="006675EE" w:rsidRPr="00BC3CFA" w:rsidRDefault="006D0287" w:rsidP="0021040F">
      <w:pPr>
        <w:jc w:val="both"/>
        <w:rPr>
          <w:bCs/>
          <w:szCs w:val="24"/>
          <w:lang w:val="en-US"/>
        </w:rPr>
      </w:pPr>
      <w:r>
        <w:rPr>
          <w:bCs/>
          <w:szCs w:val="24"/>
          <w:lang w:val="en-US"/>
        </w:rPr>
        <w:t>Additionally</w:t>
      </w:r>
      <w:r w:rsidR="007B2984">
        <w:rPr>
          <w:bCs/>
          <w:szCs w:val="24"/>
          <w:lang w:val="en-US"/>
        </w:rPr>
        <w:t xml:space="preserve">, </w:t>
      </w:r>
      <w:r w:rsidR="000B0499">
        <w:rPr>
          <w:bCs/>
          <w:szCs w:val="24"/>
          <w:lang w:val="en-US"/>
        </w:rPr>
        <w:t>cell</w:t>
      </w:r>
      <w:r>
        <w:rPr>
          <w:bCs/>
          <w:szCs w:val="24"/>
          <w:lang w:val="en-US"/>
        </w:rPr>
        <w:t>-</w:t>
      </w:r>
      <w:r w:rsidR="000B0499">
        <w:rPr>
          <w:bCs/>
          <w:szCs w:val="24"/>
          <w:lang w:val="en-US"/>
        </w:rPr>
        <w:t>/TRP-specific inter-column permutation can potentially improve the inter-cell/TRP interference randomization. In addition, some other parameters like CORESET index, start symbol index of the CORESET</w:t>
      </w:r>
      <w:r w:rsidR="003F2AE3">
        <w:rPr>
          <w:bCs/>
          <w:szCs w:val="24"/>
          <w:lang w:val="en-US"/>
        </w:rPr>
        <w:t xml:space="preserve"> and slot index may be also taken into account for the inter-column permutation. However, it is foresee</w:t>
      </w:r>
      <w:r>
        <w:rPr>
          <w:bCs/>
          <w:szCs w:val="24"/>
          <w:lang w:val="en-US"/>
        </w:rPr>
        <w:t>n</w:t>
      </w:r>
      <w:r w:rsidR="003F2AE3">
        <w:rPr>
          <w:bCs/>
          <w:szCs w:val="24"/>
          <w:lang w:val="en-US"/>
        </w:rPr>
        <w:t xml:space="preserve"> that similar to LTE PDCCH, search space</w:t>
      </w:r>
      <w:r w:rsidR="00D71D29">
        <w:rPr>
          <w:bCs/>
          <w:szCs w:val="24"/>
          <w:lang w:val="en-US"/>
        </w:rPr>
        <w:t xml:space="preserve"> [2]</w:t>
      </w:r>
      <w:r w:rsidR="003F2AE3">
        <w:rPr>
          <w:bCs/>
          <w:szCs w:val="24"/>
          <w:lang w:val="en-US"/>
        </w:rPr>
        <w:t xml:space="preserve"> may also consider these parameters for the sake of improved blocking probability and interference randomization, hence all these parameters </w:t>
      </w:r>
      <w:r>
        <w:rPr>
          <w:bCs/>
          <w:szCs w:val="24"/>
          <w:lang w:val="en-US"/>
        </w:rPr>
        <w:t>may not be necessary</w:t>
      </w:r>
      <w:r w:rsidR="003F2AE3">
        <w:rPr>
          <w:bCs/>
          <w:szCs w:val="24"/>
          <w:lang w:val="en-US"/>
        </w:rPr>
        <w:t xml:space="preserve"> for inter-column permutation </w:t>
      </w:r>
      <w:r w:rsidR="00DC1635">
        <w:rPr>
          <w:bCs/>
          <w:szCs w:val="24"/>
          <w:lang w:val="en-US"/>
        </w:rPr>
        <w:t>of the interleaving operation</w:t>
      </w:r>
      <w:r w:rsidR="003F2AE3">
        <w:rPr>
          <w:bCs/>
          <w:szCs w:val="24"/>
          <w:lang w:val="en-US"/>
        </w:rPr>
        <w:t xml:space="preserve">.   </w:t>
      </w:r>
      <w:r w:rsidR="00C7220F">
        <w:rPr>
          <w:bCs/>
          <w:szCs w:val="24"/>
          <w:lang w:val="en-US"/>
        </w:rPr>
        <w:t xml:space="preserve"> </w:t>
      </w:r>
      <w:r w:rsidR="00490C0A" w:rsidRPr="00BC3CFA">
        <w:rPr>
          <w:bCs/>
          <w:szCs w:val="24"/>
          <w:lang w:val="en-US"/>
        </w:rPr>
        <w:t xml:space="preserve">  </w:t>
      </w:r>
      <w:r w:rsidR="006675EE" w:rsidRPr="00BC3CFA">
        <w:rPr>
          <w:bCs/>
          <w:szCs w:val="24"/>
          <w:lang w:val="en-US"/>
        </w:rPr>
        <w:t xml:space="preserve">  </w:t>
      </w:r>
    </w:p>
    <w:p w14:paraId="0D7D16D9" w14:textId="77777777" w:rsidR="006D0287" w:rsidRDefault="00D351DB" w:rsidP="00D351DB">
      <w:pPr>
        <w:jc w:val="both"/>
        <w:rPr>
          <w:b/>
          <w:bCs/>
          <w:szCs w:val="24"/>
        </w:rPr>
      </w:pPr>
      <w:bookmarkStart w:id="0" w:name="p1"/>
      <w:r w:rsidRPr="00BC3CFA">
        <w:rPr>
          <w:b/>
          <w:bCs/>
          <w:szCs w:val="24"/>
        </w:rPr>
        <w:t xml:space="preserve">Proposal 1: </w:t>
      </w:r>
    </w:p>
    <w:p w14:paraId="1298F0D3" w14:textId="77777777" w:rsidR="006D0287" w:rsidRPr="006D0287" w:rsidRDefault="003F2AE3" w:rsidP="00D351DB">
      <w:pPr>
        <w:pStyle w:val="ListParagraph"/>
        <w:numPr>
          <w:ilvl w:val="0"/>
          <w:numId w:val="49"/>
        </w:numPr>
        <w:jc w:val="both"/>
        <w:rPr>
          <w:rFonts w:ascii="Times New Roman" w:hAnsi="Times New Roman"/>
          <w:bCs/>
          <w:i/>
          <w:sz w:val="20"/>
          <w:szCs w:val="20"/>
        </w:rPr>
      </w:pPr>
      <w:r w:rsidRPr="006D0287">
        <w:rPr>
          <w:rFonts w:ascii="Times New Roman" w:hAnsi="Times New Roman"/>
          <w:bCs/>
          <w:i/>
          <w:sz w:val="20"/>
          <w:szCs w:val="20"/>
        </w:rPr>
        <w:t xml:space="preserve">Sub-block interleaver </w:t>
      </w:r>
      <w:r w:rsidR="006D0287" w:rsidRPr="006D0287">
        <w:rPr>
          <w:rFonts w:ascii="Times New Roman" w:hAnsi="Times New Roman"/>
          <w:bCs/>
          <w:i/>
          <w:sz w:val="20"/>
          <w:szCs w:val="20"/>
        </w:rPr>
        <w:t>is</w:t>
      </w:r>
      <w:r w:rsidRPr="006D0287">
        <w:rPr>
          <w:rFonts w:ascii="Times New Roman" w:hAnsi="Times New Roman"/>
          <w:bCs/>
          <w:i/>
          <w:sz w:val="20"/>
          <w:szCs w:val="20"/>
        </w:rPr>
        <w:t xml:space="preserve"> used for the CORESET with interleaved CCE-to-REG mapping. </w:t>
      </w:r>
    </w:p>
    <w:p w14:paraId="43068AAF" w14:textId="20BC074B" w:rsidR="006D0287" w:rsidRPr="006D0287" w:rsidRDefault="006D0287" w:rsidP="00D351DB">
      <w:pPr>
        <w:pStyle w:val="ListParagraph"/>
        <w:numPr>
          <w:ilvl w:val="0"/>
          <w:numId w:val="49"/>
        </w:numPr>
        <w:jc w:val="both"/>
        <w:rPr>
          <w:rFonts w:ascii="Times New Roman" w:hAnsi="Times New Roman"/>
          <w:bCs/>
          <w:i/>
          <w:sz w:val="20"/>
          <w:szCs w:val="20"/>
        </w:rPr>
      </w:pPr>
      <w:r w:rsidRPr="006D0287">
        <w:rPr>
          <w:rFonts w:ascii="Times New Roman" w:hAnsi="Times New Roman"/>
          <w:bCs/>
          <w:i/>
          <w:sz w:val="20"/>
          <w:szCs w:val="20"/>
        </w:rPr>
        <w:t>Physical</w:t>
      </w:r>
      <w:r w:rsidR="003F2AE3" w:rsidRPr="006D0287">
        <w:rPr>
          <w:rFonts w:ascii="Times New Roman" w:hAnsi="Times New Roman"/>
          <w:bCs/>
          <w:i/>
          <w:sz w:val="20"/>
          <w:szCs w:val="20"/>
        </w:rPr>
        <w:t xml:space="preserve"> or virtual cell ID</w:t>
      </w:r>
      <w:r w:rsidRPr="006D0287">
        <w:rPr>
          <w:rFonts w:ascii="Times New Roman" w:hAnsi="Times New Roman"/>
          <w:bCs/>
          <w:i/>
          <w:sz w:val="20"/>
          <w:szCs w:val="20"/>
        </w:rPr>
        <w:t>-based inter-column permutation</w:t>
      </w:r>
      <w:r w:rsidR="003F2AE3" w:rsidRPr="006D0287">
        <w:rPr>
          <w:rFonts w:ascii="Times New Roman" w:hAnsi="Times New Roman"/>
          <w:bCs/>
          <w:i/>
          <w:sz w:val="20"/>
          <w:szCs w:val="20"/>
        </w:rPr>
        <w:t xml:space="preserve"> </w:t>
      </w:r>
      <w:r w:rsidRPr="006D0287">
        <w:rPr>
          <w:rFonts w:ascii="Times New Roman" w:hAnsi="Times New Roman"/>
          <w:bCs/>
          <w:i/>
          <w:sz w:val="20"/>
          <w:szCs w:val="20"/>
        </w:rPr>
        <w:t>is</w:t>
      </w:r>
      <w:r w:rsidR="003F2AE3" w:rsidRPr="006D0287">
        <w:rPr>
          <w:rFonts w:ascii="Times New Roman" w:hAnsi="Times New Roman"/>
          <w:bCs/>
          <w:i/>
          <w:sz w:val="20"/>
          <w:szCs w:val="20"/>
        </w:rPr>
        <w:t xml:space="preserve"> used for the input parameter o</w:t>
      </w:r>
      <w:r w:rsidR="00263837" w:rsidRPr="006D0287">
        <w:rPr>
          <w:rFonts w:ascii="Times New Roman" w:hAnsi="Times New Roman"/>
          <w:bCs/>
          <w:i/>
          <w:sz w:val="20"/>
          <w:szCs w:val="20"/>
        </w:rPr>
        <w:t>f interleaving</w:t>
      </w:r>
      <w:r w:rsidRPr="006D0287">
        <w:rPr>
          <w:rFonts w:ascii="Times New Roman" w:hAnsi="Times New Roman"/>
          <w:bCs/>
          <w:i/>
          <w:sz w:val="20"/>
          <w:szCs w:val="20"/>
        </w:rPr>
        <w:t xml:space="preserve"> operation.</w:t>
      </w:r>
    </w:p>
    <w:p w14:paraId="31AF4003" w14:textId="10491C38" w:rsidR="00D351DB" w:rsidRPr="006D0287" w:rsidRDefault="003F2AE3" w:rsidP="006D0287">
      <w:pPr>
        <w:pStyle w:val="ListParagraph"/>
        <w:numPr>
          <w:ilvl w:val="0"/>
          <w:numId w:val="49"/>
        </w:numPr>
        <w:jc w:val="both"/>
        <w:rPr>
          <w:rFonts w:ascii="Times New Roman" w:hAnsi="Times New Roman"/>
          <w:bCs/>
          <w:i/>
          <w:sz w:val="20"/>
          <w:szCs w:val="20"/>
        </w:rPr>
      </w:pPr>
      <w:r w:rsidRPr="006D0287">
        <w:rPr>
          <w:rFonts w:ascii="Times New Roman" w:hAnsi="Times New Roman"/>
          <w:bCs/>
          <w:i/>
          <w:sz w:val="20"/>
          <w:szCs w:val="20"/>
        </w:rPr>
        <w:t>FFS</w:t>
      </w:r>
      <w:r w:rsidR="006D0287" w:rsidRPr="006D0287">
        <w:rPr>
          <w:rFonts w:ascii="Times New Roman" w:hAnsi="Times New Roman"/>
          <w:bCs/>
          <w:i/>
          <w:sz w:val="20"/>
          <w:szCs w:val="20"/>
        </w:rPr>
        <w:t>:</w:t>
      </w:r>
      <w:r w:rsidRPr="006D0287">
        <w:rPr>
          <w:rFonts w:ascii="Times New Roman" w:hAnsi="Times New Roman"/>
          <w:bCs/>
          <w:i/>
          <w:sz w:val="20"/>
          <w:szCs w:val="20"/>
        </w:rPr>
        <w:t xml:space="preserve"> </w:t>
      </w:r>
      <w:r w:rsidR="006D0287" w:rsidRPr="006D0287">
        <w:rPr>
          <w:rFonts w:ascii="Times New Roman" w:hAnsi="Times New Roman"/>
          <w:bCs/>
          <w:i/>
          <w:sz w:val="20"/>
          <w:szCs w:val="20"/>
        </w:rPr>
        <w:t>Use of o</w:t>
      </w:r>
      <w:r w:rsidRPr="006D0287">
        <w:rPr>
          <w:rFonts w:ascii="Times New Roman" w:hAnsi="Times New Roman"/>
          <w:bCs/>
          <w:i/>
          <w:sz w:val="20"/>
          <w:szCs w:val="20"/>
        </w:rPr>
        <w:t xml:space="preserve">ther parameters </w:t>
      </w:r>
      <w:r w:rsidR="006D0287" w:rsidRPr="006D0287">
        <w:rPr>
          <w:rFonts w:ascii="Times New Roman" w:hAnsi="Times New Roman"/>
          <w:bCs/>
          <w:i/>
          <w:sz w:val="20"/>
          <w:szCs w:val="20"/>
        </w:rPr>
        <w:t>like CORESET index, starting symbol index of the CORESET, and slot index as inputs to the interleaver function</w:t>
      </w:r>
      <w:r w:rsidRPr="006D0287">
        <w:rPr>
          <w:rFonts w:ascii="Times New Roman" w:hAnsi="Times New Roman"/>
          <w:bCs/>
          <w:i/>
          <w:sz w:val="20"/>
          <w:szCs w:val="20"/>
        </w:rPr>
        <w:t>.</w:t>
      </w:r>
      <w:bookmarkEnd w:id="0"/>
      <w:r w:rsidRPr="006D0287">
        <w:rPr>
          <w:b/>
          <w:bCs/>
          <w:i/>
          <w:szCs w:val="24"/>
        </w:rPr>
        <w:t xml:space="preserve">  </w:t>
      </w:r>
    </w:p>
    <w:p w14:paraId="03119913" w14:textId="35A76556" w:rsidR="00FD0338" w:rsidRPr="001A4CDA" w:rsidRDefault="00FD0338" w:rsidP="00FD0338">
      <w:pPr>
        <w:pStyle w:val="Heading2"/>
        <w:rPr>
          <w:rFonts w:cs="Arial"/>
        </w:rPr>
      </w:pPr>
      <w:r w:rsidRPr="001A4CDA">
        <w:rPr>
          <w:rFonts w:cs="Arial"/>
        </w:rPr>
        <w:t>2.</w:t>
      </w:r>
      <w:r w:rsidR="001A2BC7">
        <w:rPr>
          <w:rFonts w:cs="Arial"/>
        </w:rPr>
        <w:t>2</w:t>
      </w:r>
      <w:r w:rsidRPr="001A4CDA">
        <w:rPr>
          <w:rFonts w:cs="Arial"/>
        </w:rPr>
        <w:t xml:space="preserve"> </w:t>
      </w:r>
      <w:r w:rsidR="00AC01D1">
        <w:rPr>
          <w:rFonts w:cs="Arial"/>
        </w:rPr>
        <w:t>DMRS and MU-MIMO support</w:t>
      </w:r>
    </w:p>
    <w:p w14:paraId="73855EB9" w14:textId="6DFAC513" w:rsidR="00D84056" w:rsidRPr="00114B3C" w:rsidRDefault="00114B3C" w:rsidP="00D84056">
      <w:pPr>
        <w:jc w:val="both"/>
        <w:rPr>
          <w:bCs/>
          <w:szCs w:val="24"/>
          <w:lang w:val="en-US"/>
        </w:rPr>
      </w:pPr>
      <w:r>
        <w:t xml:space="preserve">According to the above work assumption, DMRS density per REG is 1/4 at least for normal CP. It is shown from [3] that DMRS density of 1/4 outperforms density of 1/3 for AL1 PDCCH with large payload size for which the coding gain is more critical than channel estimation performance in the relevant SNR operation region. </w:t>
      </w:r>
      <w:r w:rsidR="007215F4">
        <w:t>For</w:t>
      </w:r>
      <w:r w:rsidR="00A61CD7">
        <w:t xml:space="preserve"> PDCCH with</w:t>
      </w:r>
      <w:r w:rsidR="007215F4">
        <w:t xml:space="preserve"> high ALs in low SNR region, both options show similar performance. </w:t>
      </w:r>
      <w:r>
        <w:rPr>
          <w:bCs/>
          <w:szCs w:val="24"/>
        </w:rPr>
        <w:t>As such, we would like to confirm this work assumption</w:t>
      </w:r>
      <w:r w:rsidR="007215F4">
        <w:rPr>
          <w:bCs/>
          <w:szCs w:val="24"/>
        </w:rPr>
        <w:t xml:space="preserve"> as follows</w:t>
      </w:r>
      <w:r>
        <w:rPr>
          <w:bCs/>
          <w:szCs w:val="24"/>
        </w:rPr>
        <w:t>.</w:t>
      </w:r>
      <w:r w:rsidR="00D84056" w:rsidRPr="00BC3CFA">
        <w:rPr>
          <w:bCs/>
          <w:szCs w:val="24"/>
        </w:rPr>
        <w:t xml:space="preserve"> </w:t>
      </w:r>
      <w:r w:rsidR="005A12D4" w:rsidRPr="00BC3CFA">
        <w:rPr>
          <w:bCs/>
          <w:szCs w:val="24"/>
        </w:rPr>
        <w:t xml:space="preserve"> </w:t>
      </w:r>
    </w:p>
    <w:p w14:paraId="687084DC" w14:textId="77777777" w:rsidR="006D0287" w:rsidRDefault="00114B3C" w:rsidP="003660D9">
      <w:pPr>
        <w:jc w:val="both"/>
        <w:rPr>
          <w:b/>
          <w:bCs/>
          <w:szCs w:val="24"/>
          <w:lang w:val="en-US" w:eastAsia="zh-CN"/>
        </w:rPr>
      </w:pPr>
      <w:bookmarkStart w:id="1" w:name="p2"/>
      <w:r>
        <w:rPr>
          <w:b/>
          <w:bCs/>
          <w:szCs w:val="24"/>
          <w:lang w:val="en-US" w:eastAsia="zh-CN"/>
        </w:rPr>
        <w:t>Proposal 2</w:t>
      </w:r>
      <w:r w:rsidR="00D84056" w:rsidRPr="00BC3CFA">
        <w:rPr>
          <w:b/>
          <w:bCs/>
          <w:szCs w:val="24"/>
          <w:lang w:val="en-US" w:eastAsia="zh-CN"/>
        </w:rPr>
        <w:t xml:space="preserve">: </w:t>
      </w:r>
    </w:p>
    <w:p w14:paraId="648793BD" w14:textId="3FA5EA1A" w:rsidR="003660D9" w:rsidRPr="006D0287" w:rsidRDefault="00A61CD7" w:rsidP="006D0287">
      <w:pPr>
        <w:pStyle w:val="ListParagraph"/>
        <w:numPr>
          <w:ilvl w:val="0"/>
          <w:numId w:val="50"/>
        </w:numPr>
        <w:jc w:val="both"/>
        <w:rPr>
          <w:rFonts w:ascii="Times New Roman" w:hAnsi="Times New Roman"/>
          <w:bCs/>
          <w:i/>
          <w:sz w:val="20"/>
          <w:szCs w:val="20"/>
          <w:lang w:eastAsia="zh-CN"/>
        </w:rPr>
      </w:pPr>
      <w:r w:rsidRPr="006D0287">
        <w:rPr>
          <w:rFonts w:ascii="Times New Roman" w:hAnsi="Times New Roman"/>
          <w:bCs/>
          <w:i/>
          <w:sz w:val="20"/>
          <w:szCs w:val="20"/>
          <w:lang w:eastAsia="zh-CN"/>
        </w:rPr>
        <w:t>DMRS density per REG of</w:t>
      </w:r>
      <w:r w:rsidR="00114B3C" w:rsidRPr="006D0287">
        <w:rPr>
          <w:rFonts w:ascii="Times New Roman" w:hAnsi="Times New Roman"/>
          <w:bCs/>
          <w:i/>
          <w:sz w:val="20"/>
          <w:szCs w:val="20"/>
          <w:lang w:eastAsia="zh-CN"/>
        </w:rPr>
        <w:t xml:space="preserve"> 1/4 </w:t>
      </w:r>
      <w:r w:rsidRPr="006D0287">
        <w:rPr>
          <w:rFonts w:ascii="Times New Roman" w:hAnsi="Times New Roman"/>
          <w:bCs/>
          <w:i/>
          <w:sz w:val="20"/>
          <w:szCs w:val="20"/>
          <w:lang w:eastAsia="zh-CN"/>
        </w:rPr>
        <w:t xml:space="preserve">is supported </w:t>
      </w:r>
      <w:r w:rsidR="00114B3C" w:rsidRPr="006D0287">
        <w:rPr>
          <w:rFonts w:ascii="Times New Roman" w:hAnsi="Times New Roman"/>
          <w:bCs/>
          <w:i/>
          <w:sz w:val="20"/>
          <w:szCs w:val="20"/>
          <w:lang w:eastAsia="zh-CN"/>
        </w:rPr>
        <w:t xml:space="preserve">at least for normal CP.  </w:t>
      </w:r>
    </w:p>
    <w:bookmarkEnd w:id="1"/>
    <w:p w14:paraId="2AE9E399" w14:textId="77777777" w:rsidR="006D0287" w:rsidRDefault="006D0287" w:rsidP="00EB22F1">
      <w:pPr>
        <w:jc w:val="both"/>
        <w:rPr>
          <w:bCs/>
          <w:szCs w:val="24"/>
          <w:lang w:val="en-US" w:eastAsia="zh-CN"/>
        </w:rPr>
      </w:pPr>
    </w:p>
    <w:p w14:paraId="2EEC60AE" w14:textId="5ACFA192" w:rsidR="00E769E0" w:rsidRDefault="002368A7" w:rsidP="00EB22F1">
      <w:pPr>
        <w:jc w:val="both"/>
        <w:rPr>
          <w:rFonts w:ascii="Arial" w:hAnsi="Arial" w:cs="Arial"/>
          <w:b/>
        </w:rPr>
      </w:pPr>
      <w:r>
        <w:rPr>
          <w:bCs/>
          <w:szCs w:val="24"/>
          <w:lang w:val="en-US" w:eastAsia="zh-CN"/>
        </w:rPr>
        <w:t xml:space="preserve">To increase the control channel spectrum efficiency, </w:t>
      </w:r>
      <w:r w:rsidR="007215F4">
        <w:rPr>
          <w:bCs/>
          <w:szCs w:val="24"/>
          <w:lang w:val="en-US" w:eastAsia="zh-CN"/>
        </w:rPr>
        <w:t xml:space="preserve">it was agreed that </w:t>
      </w:r>
      <w:r>
        <w:rPr>
          <w:bCs/>
          <w:szCs w:val="24"/>
          <w:lang w:val="en-US" w:eastAsia="zh-CN"/>
        </w:rPr>
        <w:t xml:space="preserve">non-orthogonal DMRS based MU-MIMO </w:t>
      </w:r>
      <w:r w:rsidR="007215F4">
        <w:rPr>
          <w:bCs/>
          <w:szCs w:val="24"/>
          <w:lang w:val="en-US" w:eastAsia="zh-CN"/>
        </w:rPr>
        <w:t>shall</w:t>
      </w:r>
      <w:r>
        <w:rPr>
          <w:bCs/>
          <w:szCs w:val="24"/>
          <w:lang w:val="en-US" w:eastAsia="zh-CN"/>
        </w:rPr>
        <w:t xml:space="preserve"> be supported by NR-PDCCH in a sp</w:t>
      </w:r>
      <w:r w:rsidR="007215F4">
        <w:rPr>
          <w:bCs/>
          <w:szCs w:val="24"/>
          <w:lang w:val="en-US" w:eastAsia="zh-CN"/>
        </w:rPr>
        <w:t xml:space="preserve">ecification transparent manner. </w:t>
      </w:r>
      <w:r>
        <w:rPr>
          <w:bCs/>
          <w:szCs w:val="24"/>
          <w:lang w:val="en-US" w:eastAsia="zh-CN"/>
        </w:rPr>
        <w:t xml:space="preserve">It </w:t>
      </w:r>
      <w:r w:rsidR="007215F4">
        <w:rPr>
          <w:bCs/>
          <w:szCs w:val="24"/>
          <w:lang w:val="en-US" w:eastAsia="zh-CN"/>
        </w:rPr>
        <w:t>remains</w:t>
      </w:r>
      <w:r>
        <w:rPr>
          <w:bCs/>
          <w:szCs w:val="24"/>
          <w:lang w:val="en-US" w:eastAsia="zh-CN"/>
        </w:rPr>
        <w:t xml:space="preserve"> </w:t>
      </w:r>
      <w:r w:rsidR="007215F4">
        <w:rPr>
          <w:bCs/>
          <w:szCs w:val="24"/>
          <w:lang w:val="en-US" w:eastAsia="zh-CN"/>
        </w:rPr>
        <w:t xml:space="preserve">FFS </w:t>
      </w:r>
      <w:r>
        <w:rPr>
          <w:bCs/>
          <w:szCs w:val="24"/>
          <w:lang w:val="en-US" w:eastAsia="zh-CN"/>
        </w:rPr>
        <w:t xml:space="preserve">whether orthogonal DMRS based MU-MIMO </w:t>
      </w:r>
      <w:r>
        <w:rPr>
          <w:bCs/>
          <w:szCs w:val="24"/>
          <w:lang w:val="en-US" w:eastAsia="zh-CN"/>
        </w:rPr>
        <w:lastRenderedPageBreak/>
        <w:t xml:space="preserve">should be supported for NR-PDCCH. </w:t>
      </w:r>
      <w:r w:rsidR="007215F4">
        <w:rPr>
          <w:bCs/>
          <w:szCs w:val="24"/>
          <w:lang w:val="en-US" w:eastAsia="zh-CN"/>
        </w:rPr>
        <w:t>So far RAN1 has not agreed on detailed evaluation methods/scenarios on MU-MIMO for NR-PDCCH</w:t>
      </w:r>
      <w:r w:rsidR="001F47F8">
        <w:rPr>
          <w:bCs/>
          <w:szCs w:val="24"/>
          <w:lang w:val="en-US" w:eastAsia="zh-CN"/>
        </w:rPr>
        <w:t xml:space="preserve">. </w:t>
      </w:r>
      <w:r w:rsidR="007215F4">
        <w:rPr>
          <w:bCs/>
          <w:szCs w:val="24"/>
          <w:lang w:val="en-US" w:eastAsia="zh-CN"/>
        </w:rPr>
        <w:t>To obtain some insight on the impact of DMRS design on the MU-MIMO performance, we have conducted simplified MU-MIMO simulations to compare two DMRS designs</w:t>
      </w:r>
      <w:r w:rsidR="00DA4444">
        <w:rPr>
          <w:bCs/>
          <w:szCs w:val="24"/>
          <w:lang w:val="en-US" w:eastAsia="zh-CN"/>
        </w:rPr>
        <w:t xml:space="preserve">: density of 1/3 (two pairs of two adjacent REs with OCC of length 2) and 1/4 (3 REs uniformly distributed in REG with DFT </w:t>
      </w:r>
      <w:r w:rsidR="00414B53">
        <w:rPr>
          <w:bCs/>
          <w:szCs w:val="24"/>
          <w:lang w:val="en-US" w:eastAsia="zh-CN"/>
        </w:rPr>
        <w:t xml:space="preserve">vector </w:t>
      </w:r>
      <w:r w:rsidR="00DA4444">
        <w:rPr>
          <w:bCs/>
          <w:szCs w:val="24"/>
          <w:lang w:val="en-US" w:eastAsia="zh-CN"/>
        </w:rPr>
        <w:t xml:space="preserve">based OCC of length 3). The detailed simulation parameters are given in Table </w:t>
      </w:r>
      <w:r w:rsidR="0088519B">
        <w:rPr>
          <w:bCs/>
          <w:szCs w:val="24"/>
          <w:lang w:val="en-US" w:eastAsia="zh-CN"/>
        </w:rPr>
        <w:t>A-</w:t>
      </w:r>
      <w:r w:rsidR="00DA4444">
        <w:rPr>
          <w:bCs/>
          <w:szCs w:val="24"/>
          <w:lang w:val="en-US" w:eastAsia="zh-CN"/>
        </w:rPr>
        <w:t xml:space="preserve">1 in Appendix.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E769E0" w14:paraId="4BD513AE" w14:textId="77777777" w:rsidTr="00383E3C">
        <w:tc>
          <w:tcPr>
            <w:tcW w:w="5080" w:type="dxa"/>
          </w:tcPr>
          <w:p w14:paraId="3D45BC31" w14:textId="0BCFE55D" w:rsidR="00E769E0" w:rsidRDefault="00E769E0" w:rsidP="00383E3C">
            <w:pPr>
              <w:jc w:val="center"/>
              <w:rPr>
                <w:rFonts w:ascii="Arial" w:hAnsi="Arial" w:cs="Arial"/>
                <w:b/>
              </w:rPr>
            </w:pPr>
            <w:r w:rsidRPr="00E769E0">
              <w:rPr>
                <w:rFonts w:ascii="Arial" w:hAnsi="Arial" w:cs="Arial"/>
                <w:b/>
                <w:noProof/>
                <w:lang w:val="en-US"/>
              </w:rPr>
              <w:drawing>
                <wp:inline distT="0" distB="0" distL="0" distR="0" wp14:anchorId="178BAD1C" wp14:editId="1BF6C5F5">
                  <wp:extent cx="2819400" cy="24407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2592" cy="2452202"/>
                          </a:xfrm>
                          <a:prstGeom prst="rect">
                            <a:avLst/>
                          </a:prstGeom>
                          <a:noFill/>
                          <a:ln>
                            <a:noFill/>
                          </a:ln>
                        </pic:spPr>
                      </pic:pic>
                    </a:graphicData>
                  </a:graphic>
                </wp:inline>
              </w:drawing>
            </w:r>
          </w:p>
        </w:tc>
        <w:tc>
          <w:tcPr>
            <w:tcW w:w="5080" w:type="dxa"/>
          </w:tcPr>
          <w:p w14:paraId="37517A7E" w14:textId="4CCE7879" w:rsidR="00E769E0" w:rsidRDefault="00E769E0" w:rsidP="00383E3C">
            <w:pPr>
              <w:jc w:val="center"/>
              <w:rPr>
                <w:rFonts w:ascii="Arial" w:hAnsi="Arial" w:cs="Arial"/>
                <w:b/>
              </w:rPr>
            </w:pPr>
            <w:r w:rsidRPr="00E769E0">
              <w:rPr>
                <w:rFonts w:ascii="Arial" w:hAnsi="Arial" w:cs="Arial"/>
                <w:b/>
                <w:noProof/>
                <w:lang w:val="en-US"/>
              </w:rPr>
              <w:drawing>
                <wp:inline distT="0" distB="0" distL="0" distR="0" wp14:anchorId="4D8F66AE" wp14:editId="6323E927">
                  <wp:extent cx="3032627" cy="2440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520" cy="2453094"/>
                          </a:xfrm>
                          <a:prstGeom prst="rect">
                            <a:avLst/>
                          </a:prstGeom>
                          <a:noFill/>
                          <a:ln>
                            <a:noFill/>
                          </a:ln>
                        </pic:spPr>
                      </pic:pic>
                    </a:graphicData>
                  </a:graphic>
                </wp:inline>
              </w:drawing>
            </w:r>
          </w:p>
        </w:tc>
      </w:tr>
      <w:tr w:rsidR="00E769E0" w14:paraId="63858817" w14:textId="77777777" w:rsidTr="00383E3C">
        <w:tc>
          <w:tcPr>
            <w:tcW w:w="5080" w:type="dxa"/>
          </w:tcPr>
          <w:p w14:paraId="4860E73B" w14:textId="1E0B637E" w:rsidR="00E769E0" w:rsidRPr="00AD7F39" w:rsidRDefault="00E769E0" w:rsidP="00E769E0">
            <w:pPr>
              <w:pStyle w:val="ListParagraph"/>
              <w:numPr>
                <w:ilvl w:val="0"/>
                <w:numId w:val="43"/>
              </w:numPr>
              <w:jc w:val="center"/>
              <w:rPr>
                <w:rFonts w:ascii="Arial" w:hAnsi="Arial" w:cs="Arial"/>
                <w:sz w:val="20"/>
                <w:szCs w:val="20"/>
              </w:rPr>
            </w:pPr>
            <w:r w:rsidRPr="00AD7F39">
              <w:rPr>
                <w:rFonts w:ascii="Arial" w:hAnsi="Arial" w:cs="Arial"/>
                <w:sz w:val="20"/>
                <w:szCs w:val="20"/>
              </w:rPr>
              <w:t>TDL-A, DS 30ns</w:t>
            </w:r>
          </w:p>
        </w:tc>
        <w:tc>
          <w:tcPr>
            <w:tcW w:w="5080" w:type="dxa"/>
          </w:tcPr>
          <w:p w14:paraId="4893A749" w14:textId="6FFE2D11" w:rsidR="00E769E0" w:rsidRPr="00AD7F39" w:rsidRDefault="00E769E0" w:rsidP="00E769E0">
            <w:pPr>
              <w:pStyle w:val="ListParagraph"/>
              <w:numPr>
                <w:ilvl w:val="0"/>
                <w:numId w:val="43"/>
              </w:numPr>
              <w:jc w:val="center"/>
              <w:rPr>
                <w:rFonts w:ascii="Arial" w:hAnsi="Arial" w:cs="Arial"/>
                <w:sz w:val="20"/>
                <w:szCs w:val="20"/>
              </w:rPr>
            </w:pPr>
            <w:r w:rsidRPr="00AD7F39">
              <w:rPr>
                <w:rFonts w:ascii="Arial" w:hAnsi="Arial" w:cs="Arial"/>
                <w:sz w:val="20"/>
                <w:szCs w:val="20"/>
              </w:rPr>
              <w:t>TDL-A, DS 300ns</w:t>
            </w:r>
          </w:p>
        </w:tc>
      </w:tr>
    </w:tbl>
    <w:p w14:paraId="14C2BBC4" w14:textId="77777777" w:rsidR="00E769E0" w:rsidRDefault="00E769E0" w:rsidP="00E769E0">
      <w:pPr>
        <w:jc w:val="center"/>
        <w:rPr>
          <w:rFonts w:ascii="Arial" w:hAnsi="Arial" w:cs="Arial"/>
          <w:b/>
        </w:rPr>
      </w:pPr>
    </w:p>
    <w:p w14:paraId="0DAA06C7" w14:textId="6F660F59" w:rsidR="00E769E0" w:rsidRPr="00611119" w:rsidRDefault="00E769E0" w:rsidP="00E769E0">
      <w:pPr>
        <w:jc w:val="center"/>
        <w:rPr>
          <w:rFonts w:ascii="Arial" w:hAnsi="Arial" w:cs="Arial"/>
          <w:b/>
        </w:rPr>
      </w:pPr>
      <w:r>
        <w:rPr>
          <w:rFonts w:ascii="Arial" w:hAnsi="Arial" w:cs="Arial"/>
          <w:b/>
        </w:rPr>
        <w:t>Figure 1</w:t>
      </w:r>
      <w:r w:rsidRPr="00611119">
        <w:rPr>
          <w:rFonts w:ascii="Arial" w:hAnsi="Arial" w:cs="Arial"/>
          <w:b/>
        </w:rPr>
        <w:t xml:space="preserve">. </w:t>
      </w:r>
      <w:r>
        <w:rPr>
          <w:rFonts w:ascii="Arial" w:hAnsi="Arial" w:cs="Arial"/>
          <w:b/>
        </w:rPr>
        <w:t>MU-MIMO, DMRS density of 1/3 with OCC-2</w:t>
      </w:r>
      <w:r w:rsidRPr="00611119">
        <w:rPr>
          <w:rFonts w:ascii="Arial" w:hAnsi="Arial" w:cs="Arial"/>
          <w:b/>
        </w:rPr>
        <w:t xml:space="preserve"> vs. </w:t>
      </w:r>
      <w:r>
        <w:rPr>
          <w:rFonts w:ascii="Arial" w:hAnsi="Arial" w:cs="Arial"/>
          <w:b/>
        </w:rPr>
        <w:t xml:space="preserve">DMRS density of 1/4 with OCC-3, </w:t>
      </w:r>
      <w:r w:rsidR="00F61531">
        <w:rPr>
          <w:rFonts w:ascii="Arial" w:hAnsi="Arial" w:cs="Arial"/>
          <w:b/>
        </w:rPr>
        <w:t xml:space="preserve">DCI 60 bits, </w:t>
      </w:r>
      <w:r>
        <w:rPr>
          <w:rFonts w:ascii="Arial" w:hAnsi="Arial" w:cs="Arial"/>
          <w:b/>
        </w:rPr>
        <w:t xml:space="preserve">random </w:t>
      </w:r>
      <w:r w:rsidRPr="00611119">
        <w:rPr>
          <w:rFonts w:ascii="Arial" w:hAnsi="Arial" w:cs="Arial"/>
          <w:b/>
        </w:rPr>
        <w:t xml:space="preserve">precoder cycling, </w:t>
      </w:r>
      <w:r>
        <w:rPr>
          <w:rFonts w:ascii="Arial" w:hAnsi="Arial" w:cs="Arial"/>
          <w:b/>
        </w:rPr>
        <w:t>2</w:t>
      </w:r>
      <w:r w:rsidR="00414B53">
        <w:rPr>
          <w:rFonts w:ascii="Arial" w:hAnsi="Arial" w:cs="Arial"/>
          <w:b/>
        </w:rPr>
        <w:t xml:space="preserve"> control symbols, time-first non-interleaved </w:t>
      </w:r>
      <w:r w:rsidRPr="00611119">
        <w:rPr>
          <w:rFonts w:ascii="Arial" w:hAnsi="Arial" w:cs="Arial"/>
          <w:b/>
        </w:rPr>
        <w:t>CCE</w:t>
      </w:r>
      <w:r w:rsidR="00414B53">
        <w:rPr>
          <w:rFonts w:ascii="Arial" w:hAnsi="Arial" w:cs="Arial"/>
          <w:b/>
        </w:rPr>
        <w:t>-to-REG</w:t>
      </w:r>
      <w:r w:rsidRPr="00611119">
        <w:rPr>
          <w:rFonts w:ascii="Arial" w:hAnsi="Arial" w:cs="Arial"/>
          <w:b/>
        </w:rPr>
        <w:t xml:space="preserve"> mapping,</w:t>
      </w:r>
      <w:r w:rsidR="00F61531">
        <w:rPr>
          <w:rFonts w:ascii="Arial" w:hAnsi="Arial" w:cs="Arial"/>
          <w:b/>
        </w:rPr>
        <w:t xml:space="preserve"> 6REGs/REGB</w:t>
      </w:r>
      <w:r w:rsidRPr="00611119">
        <w:rPr>
          <w:rFonts w:ascii="Arial" w:hAnsi="Arial" w:cs="Arial"/>
          <w:b/>
        </w:rPr>
        <w:t xml:space="preserve"> </w:t>
      </w:r>
    </w:p>
    <w:p w14:paraId="6DF575DB" w14:textId="7A26C178" w:rsidR="00383E3C" w:rsidRDefault="00F61531" w:rsidP="003660D9">
      <w:pPr>
        <w:jc w:val="both"/>
        <w:rPr>
          <w:bCs/>
          <w:szCs w:val="24"/>
          <w:lang w:val="en-US" w:eastAsia="zh-CN"/>
        </w:rPr>
      </w:pPr>
      <w:r>
        <w:rPr>
          <w:bCs/>
          <w:szCs w:val="24"/>
          <w:lang w:val="en-US" w:eastAsia="zh-CN"/>
        </w:rPr>
        <w:t xml:space="preserve">It is observed from Fig. 1 that with simplified MU-MIMO simulation scenario </w:t>
      </w:r>
      <w:r w:rsidR="00414B53">
        <w:rPr>
          <w:bCs/>
          <w:szCs w:val="24"/>
          <w:lang w:val="en-US" w:eastAsia="zh-CN"/>
        </w:rPr>
        <w:t xml:space="preserve">described </w:t>
      </w:r>
      <w:r>
        <w:rPr>
          <w:bCs/>
          <w:szCs w:val="24"/>
          <w:lang w:val="en-US" w:eastAsia="zh-CN"/>
        </w:rPr>
        <w:t xml:space="preserve">in Table </w:t>
      </w:r>
      <w:r w:rsidR="00414B53">
        <w:rPr>
          <w:bCs/>
          <w:szCs w:val="24"/>
          <w:lang w:val="en-US" w:eastAsia="zh-CN"/>
        </w:rPr>
        <w:t>A-</w:t>
      </w:r>
      <w:r>
        <w:rPr>
          <w:bCs/>
          <w:szCs w:val="24"/>
          <w:lang w:val="en-US" w:eastAsia="zh-CN"/>
        </w:rPr>
        <w:t>1, for less frequency selective fading channel, e.g., DS of 30 ns, both DMRS designs exhibit similar performance. However for more frequency selective channel, e.g., DS of 300 ns, the DMRS of density 1/3 with OCC-2 seems to outperform that of density of 1/4</w:t>
      </w:r>
      <w:r w:rsidR="002368A7">
        <w:rPr>
          <w:bCs/>
          <w:szCs w:val="24"/>
          <w:lang w:val="en-US" w:eastAsia="zh-CN"/>
        </w:rPr>
        <w:t xml:space="preserve"> </w:t>
      </w:r>
      <w:r>
        <w:rPr>
          <w:bCs/>
          <w:szCs w:val="24"/>
          <w:lang w:val="en-US" w:eastAsia="zh-CN"/>
        </w:rPr>
        <w:t>with OCC-3. This seems to be attribute</w:t>
      </w:r>
      <w:r w:rsidR="00414B53">
        <w:rPr>
          <w:bCs/>
          <w:szCs w:val="24"/>
          <w:lang w:val="en-US" w:eastAsia="zh-CN"/>
        </w:rPr>
        <w:t xml:space="preserve">d to </w:t>
      </w:r>
      <w:r>
        <w:rPr>
          <w:bCs/>
          <w:szCs w:val="24"/>
          <w:lang w:val="en-US" w:eastAsia="zh-CN"/>
        </w:rPr>
        <w:t xml:space="preserve">different channel estimation performances of two DMRS designs. </w:t>
      </w:r>
      <w:r w:rsidR="00383E3C">
        <w:rPr>
          <w:bCs/>
          <w:szCs w:val="24"/>
          <w:lang w:val="en-US" w:eastAsia="zh-CN"/>
        </w:rPr>
        <w:t>I</w:t>
      </w:r>
      <w:r>
        <w:rPr>
          <w:bCs/>
          <w:szCs w:val="24"/>
          <w:lang w:val="en-US" w:eastAsia="zh-CN"/>
        </w:rPr>
        <w:t xml:space="preserve">t should be noted that </w:t>
      </w:r>
      <w:r w:rsidR="002F78B6">
        <w:rPr>
          <w:bCs/>
          <w:szCs w:val="24"/>
          <w:lang w:val="en-US" w:eastAsia="zh-CN"/>
        </w:rPr>
        <w:t xml:space="preserve">in </w:t>
      </w:r>
      <w:r w:rsidR="00383E3C">
        <w:rPr>
          <w:bCs/>
          <w:szCs w:val="24"/>
          <w:lang w:val="en-US" w:eastAsia="zh-CN"/>
        </w:rPr>
        <w:t>the</w:t>
      </w:r>
      <w:r w:rsidR="002F78B6">
        <w:rPr>
          <w:bCs/>
          <w:szCs w:val="24"/>
          <w:lang w:val="en-US" w:eastAsia="zh-CN"/>
        </w:rPr>
        <w:t xml:space="preserve"> simplified evaluation, the gNB </w:t>
      </w:r>
      <w:r>
        <w:rPr>
          <w:bCs/>
          <w:szCs w:val="24"/>
          <w:lang w:val="en-US" w:eastAsia="zh-CN"/>
        </w:rPr>
        <w:t>assumes no CSI about two MU</w:t>
      </w:r>
      <w:r w:rsidR="002F78B6">
        <w:rPr>
          <w:bCs/>
          <w:szCs w:val="24"/>
          <w:lang w:val="en-US" w:eastAsia="zh-CN"/>
        </w:rPr>
        <w:t xml:space="preserve">-MIMO UEs </w:t>
      </w:r>
      <w:r w:rsidR="00383E3C">
        <w:rPr>
          <w:bCs/>
          <w:szCs w:val="24"/>
          <w:lang w:val="en-US" w:eastAsia="zh-CN"/>
        </w:rPr>
        <w:t xml:space="preserve">and </w:t>
      </w:r>
      <w:r w:rsidR="002F78B6">
        <w:rPr>
          <w:bCs/>
          <w:szCs w:val="24"/>
          <w:lang w:val="en-US" w:eastAsia="zh-CN"/>
        </w:rPr>
        <w:t xml:space="preserve">applies </w:t>
      </w:r>
      <w:r w:rsidR="00383E3C">
        <w:rPr>
          <w:bCs/>
          <w:szCs w:val="24"/>
          <w:lang w:val="en-US" w:eastAsia="zh-CN"/>
        </w:rPr>
        <w:t xml:space="preserve">random </w:t>
      </w:r>
      <w:proofErr w:type="spellStart"/>
      <w:r w:rsidR="00383E3C">
        <w:rPr>
          <w:bCs/>
          <w:szCs w:val="24"/>
          <w:lang w:val="en-US" w:eastAsia="zh-CN"/>
        </w:rPr>
        <w:t>precoders</w:t>
      </w:r>
      <w:proofErr w:type="spellEnd"/>
      <w:r w:rsidR="00383E3C">
        <w:rPr>
          <w:bCs/>
          <w:szCs w:val="24"/>
          <w:lang w:val="en-US" w:eastAsia="zh-CN"/>
        </w:rPr>
        <w:t xml:space="preserve"> for both</w:t>
      </w:r>
      <w:r w:rsidR="002F78B6">
        <w:rPr>
          <w:bCs/>
          <w:szCs w:val="24"/>
          <w:lang w:val="en-US" w:eastAsia="zh-CN"/>
        </w:rPr>
        <w:t xml:space="preserve"> </w:t>
      </w:r>
      <w:r w:rsidR="00383E3C">
        <w:rPr>
          <w:bCs/>
          <w:szCs w:val="24"/>
          <w:lang w:val="en-US" w:eastAsia="zh-CN"/>
        </w:rPr>
        <w:t>UEs, and MMSE based equalizer is used for MU-MIMO interference suppression</w:t>
      </w:r>
      <w:r w:rsidR="002F78B6">
        <w:rPr>
          <w:bCs/>
          <w:szCs w:val="24"/>
          <w:lang w:val="en-US" w:eastAsia="zh-CN"/>
        </w:rPr>
        <w:t xml:space="preserve"> at the UE</w:t>
      </w:r>
      <w:r w:rsidR="00383E3C">
        <w:rPr>
          <w:bCs/>
          <w:szCs w:val="24"/>
          <w:lang w:val="en-US" w:eastAsia="zh-CN"/>
        </w:rPr>
        <w:t xml:space="preserve">. </w:t>
      </w:r>
      <w:r w:rsidR="002F78B6">
        <w:rPr>
          <w:bCs/>
          <w:szCs w:val="24"/>
          <w:lang w:val="en-US" w:eastAsia="zh-CN"/>
        </w:rPr>
        <w:t>As a result, t</w:t>
      </w:r>
      <w:r w:rsidR="00383E3C">
        <w:rPr>
          <w:bCs/>
          <w:szCs w:val="24"/>
          <w:lang w:val="en-US" w:eastAsia="zh-CN"/>
        </w:rPr>
        <w:t xml:space="preserve">he performance shown in Fig. 1 should be more pessimistic than the case where CSI is available at </w:t>
      </w:r>
      <w:r w:rsidR="002F78B6">
        <w:rPr>
          <w:bCs/>
          <w:szCs w:val="24"/>
          <w:lang w:val="en-US" w:eastAsia="zh-CN"/>
        </w:rPr>
        <w:t xml:space="preserve">the </w:t>
      </w:r>
      <w:r w:rsidR="00383E3C">
        <w:rPr>
          <w:bCs/>
          <w:szCs w:val="24"/>
          <w:lang w:val="en-US" w:eastAsia="zh-CN"/>
        </w:rPr>
        <w:t>gNB so that proper precoder can be employed.</w:t>
      </w:r>
    </w:p>
    <w:p w14:paraId="137A3A99" w14:textId="77777777" w:rsidR="000B0BBA" w:rsidRDefault="00383E3C" w:rsidP="003660D9">
      <w:pPr>
        <w:jc w:val="both"/>
        <w:rPr>
          <w:b/>
          <w:bCs/>
          <w:szCs w:val="24"/>
          <w:lang w:val="en-US" w:eastAsia="zh-CN"/>
        </w:rPr>
      </w:pPr>
      <w:bookmarkStart w:id="2" w:name="o1"/>
      <w:r>
        <w:rPr>
          <w:b/>
          <w:bCs/>
          <w:szCs w:val="24"/>
          <w:lang w:val="en-US" w:eastAsia="zh-CN"/>
        </w:rPr>
        <w:t>Observation 1</w:t>
      </w:r>
      <w:r w:rsidRPr="00BC3CFA">
        <w:rPr>
          <w:b/>
          <w:bCs/>
          <w:szCs w:val="24"/>
          <w:lang w:val="en-US" w:eastAsia="zh-CN"/>
        </w:rPr>
        <w:t xml:space="preserve">: </w:t>
      </w:r>
    </w:p>
    <w:p w14:paraId="25A28E8F" w14:textId="47C1C6EB" w:rsidR="002368A7" w:rsidRPr="00327404" w:rsidRDefault="00383E3C" w:rsidP="000B0BBA">
      <w:pPr>
        <w:pStyle w:val="ListParagraph"/>
        <w:numPr>
          <w:ilvl w:val="0"/>
          <w:numId w:val="50"/>
        </w:numPr>
        <w:jc w:val="both"/>
        <w:rPr>
          <w:rFonts w:ascii="Times New Roman" w:hAnsi="Times New Roman"/>
          <w:bCs/>
          <w:i/>
          <w:sz w:val="20"/>
          <w:szCs w:val="20"/>
          <w:lang w:eastAsia="zh-CN"/>
        </w:rPr>
      </w:pPr>
      <w:r w:rsidRPr="00327404">
        <w:rPr>
          <w:rFonts w:ascii="Times New Roman" w:hAnsi="Times New Roman"/>
          <w:bCs/>
          <w:i/>
          <w:sz w:val="20"/>
          <w:szCs w:val="20"/>
          <w:lang w:eastAsia="zh-CN"/>
        </w:rPr>
        <w:t>In simplified MU-MIMO evaluation</w:t>
      </w:r>
      <w:r w:rsidR="00327404" w:rsidRPr="00327404">
        <w:rPr>
          <w:rFonts w:ascii="Times New Roman" w:hAnsi="Times New Roman"/>
          <w:bCs/>
          <w:i/>
          <w:sz w:val="20"/>
          <w:szCs w:val="20"/>
          <w:lang w:eastAsia="zh-CN"/>
        </w:rPr>
        <w:t xml:space="preserve"> with orthogonal DMRS</w:t>
      </w:r>
      <w:r w:rsidRPr="00327404">
        <w:rPr>
          <w:rFonts w:ascii="Times New Roman" w:hAnsi="Times New Roman"/>
          <w:bCs/>
          <w:i/>
          <w:sz w:val="20"/>
          <w:szCs w:val="20"/>
          <w:lang w:eastAsia="zh-CN"/>
        </w:rPr>
        <w:t xml:space="preserve">, DMRS of density 1/3 with OCC-2 shows better performance than density 1/4 with OCC-3 in </w:t>
      </w:r>
      <w:r w:rsidR="002F78B6" w:rsidRPr="00327404">
        <w:rPr>
          <w:rFonts w:ascii="Times New Roman" w:hAnsi="Times New Roman"/>
          <w:bCs/>
          <w:i/>
          <w:sz w:val="20"/>
          <w:szCs w:val="20"/>
          <w:lang w:eastAsia="zh-CN"/>
        </w:rPr>
        <w:t xml:space="preserve">more </w:t>
      </w:r>
      <w:r w:rsidRPr="00327404">
        <w:rPr>
          <w:rFonts w:ascii="Times New Roman" w:hAnsi="Times New Roman"/>
          <w:bCs/>
          <w:i/>
          <w:sz w:val="20"/>
          <w:szCs w:val="20"/>
          <w:lang w:eastAsia="zh-CN"/>
        </w:rPr>
        <w:t xml:space="preserve">frequency selective fading channel. </w:t>
      </w:r>
      <w:bookmarkEnd w:id="2"/>
    </w:p>
    <w:p w14:paraId="7C68509E" w14:textId="01E4D996" w:rsidR="00327404" w:rsidRPr="00327404" w:rsidRDefault="00327404" w:rsidP="00327404">
      <w:pPr>
        <w:pStyle w:val="ListParagraph"/>
        <w:numPr>
          <w:ilvl w:val="1"/>
          <w:numId w:val="50"/>
        </w:numPr>
        <w:jc w:val="both"/>
        <w:rPr>
          <w:rFonts w:ascii="Times New Roman" w:hAnsi="Times New Roman"/>
          <w:bCs/>
          <w:i/>
          <w:sz w:val="20"/>
          <w:szCs w:val="20"/>
          <w:lang w:eastAsia="zh-CN"/>
        </w:rPr>
      </w:pPr>
      <w:r w:rsidRPr="00327404">
        <w:rPr>
          <w:rFonts w:ascii="Times New Roman" w:hAnsi="Times New Roman"/>
          <w:bCs/>
          <w:i/>
          <w:sz w:val="20"/>
          <w:szCs w:val="20"/>
          <w:lang w:eastAsia="zh-CN"/>
        </w:rPr>
        <w:t xml:space="preserve">However, reliance on orthogonal DMRS can be much reduced with appropriate spatial separation that may be reasonable to expect in NR systems. </w:t>
      </w:r>
    </w:p>
    <w:p w14:paraId="576A63D5" w14:textId="77777777" w:rsidR="000B0BBA" w:rsidRDefault="000B0BBA" w:rsidP="00383E3C">
      <w:pPr>
        <w:jc w:val="both"/>
        <w:rPr>
          <w:b/>
          <w:bCs/>
          <w:szCs w:val="24"/>
          <w:lang w:val="en-US"/>
        </w:rPr>
      </w:pPr>
      <w:bookmarkStart w:id="3" w:name="p3"/>
    </w:p>
    <w:p w14:paraId="69CD4144" w14:textId="77777777" w:rsidR="006D0287" w:rsidRDefault="00383E3C" w:rsidP="00383E3C">
      <w:pPr>
        <w:jc w:val="both"/>
        <w:rPr>
          <w:b/>
          <w:bCs/>
          <w:szCs w:val="24"/>
          <w:lang w:val="en-US"/>
        </w:rPr>
      </w:pPr>
      <w:r>
        <w:rPr>
          <w:b/>
          <w:bCs/>
          <w:szCs w:val="24"/>
          <w:lang w:val="en-US"/>
        </w:rPr>
        <w:t xml:space="preserve">Proposal 3: </w:t>
      </w:r>
    </w:p>
    <w:p w14:paraId="1D50C2A1" w14:textId="4F97C7D3" w:rsidR="00204FC3" w:rsidRPr="00327404" w:rsidRDefault="000B0BBA" w:rsidP="006D0287">
      <w:pPr>
        <w:pStyle w:val="ListParagraph"/>
        <w:numPr>
          <w:ilvl w:val="0"/>
          <w:numId w:val="50"/>
        </w:numPr>
        <w:jc w:val="both"/>
        <w:rPr>
          <w:rFonts w:ascii="Times New Roman" w:hAnsi="Times New Roman"/>
          <w:bCs/>
          <w:i/>
          <w:sz w:val="20"/>
          <w:szCs w:val="20"/>
        </w:rPr>
      </w:pPr>
      <w:r w:rsidRPr="00327404">
        <w:rPr>
          <w:rFonts w:ascii="Times New Roman" w:hAnsi="Times New Roman"/>
          <w:bCs/>
          <w:i/>
          <w:sz w:val="20"/>
          <w:szCs w:val="20"/>
        </w:rPr>
        <w:t>O</w:t>
      </w:r>
      <w:r w:rsidR="00383E3C" w:rsidRPr="00327404">
        <w:rPr>
          <w:rFonts w:ascii="Times New Roman" w:hAnsi="Times New Roman"/>
          <w:bCs/>
          <w:i/>
          <w:sz w:val="20"/>
          <w:szCs w:val="20"/>
        </w:rPr>
        <w:t xml:space="preserve">rthogonal DMRS based MU-MIMO </w:t>
      </w:r>
      <w:r w:rsidRPr="00327404">
        <w:rPr>
          <w:rFonts w:ascii="Times New Roman" w:hAnsi="Times New Roman"/>
          <w:bCs/>
          <w:i/>
          <w:sz w:val="20"/>
          <w:szCs w:val="20"/>
        </w:rPr>
        <w:t>may not</w:t>
      </w:r>
      <w:r w:rsidR="00383E3C" w:rsidRPr="00327404">
        <w:rPr>
          <w:rFonts w:ascii="Times New Roman" w:hAnsi="Times New Roman"/>
          <w:bCs/>
          <w:i/>
          <w:sz w:val="20"/>
          <w:szCs w:val="20"/>
        </w:rPr>
        <w:t xml:space="preserve"> be supported in Rel-15.   </w:t>
      </w:r>
    </w:p>
    <w:bookmarkEnd w:id="3"/>
    <w:p w14:paraId="53CE28A3" w14:textId="207576E5" w:rsidR="00204FC3" w:rsidRPr="001A4CDA" w:rsidRDefault="001A2BC7" w:rsidP="00204FC3">
      <w:pPr>
        <w:pStyle w:val="Heading2"/>
        <w:rPr>
          <w:rFonts w:cs="Arial"/>
        </w:rPr>
      </w:pPr>
      <w:r>
        <w:rPr>
          <w:rFonts w:cs="Arial"/>
        </w:rPr>
        <w:t>2.3</w:t>
      </w:r>
      <w:r w:rsidR="00204FC3" w:rsidRPr="001A4CDA">
        <w:rPr>
          <w:rFonts w:cs="Arial"/>
        </w:rPr>
        <w:t xml:space="preserve"> </w:t>
      </w:r>
      <w:r w:rsidR="00974AFE">
        <w:rPr>
          <w:rFonts w:cs="Arial"/>
        </w:rPr>
        <w:t>PDCCH coverage performance</w:t>
      </w:r>
    </w:p>
    <w:p w14:paraId="579F379C" w14:textId="076AF17C" w:rsidR="00737A6E" w:rsidRDefault="00974AFE" w:rsidP="001A4CDA">
      <w:r>
        <w:t xml:space="preserve">In RAN1 #90 meeting, it has been discussed whether to support additional AL, e.g., 16, </w:t>
      </w:r>
      <w:r w:rsidR="00C13DD6">
        <w:t xml:space="preserve">in order </w:t>
      </w:r>
      <w:r>
        <w:t>to ensure required coverage performance. To have better understanding on</w:t>
      </w:r>
      <w:r w:rsidR="00723CDF">
        <w:t xml:space="preserve"> this issue,</w:t>
      </w:r>
      <w:r w:rsidR="00EB22F1">
        <w:t xml:space="preserve"> </w:t>
      </w:r>
      <w:r>
        <w:t xml:space="preserve">we have </w:t>
      </w:r>
      <w:r w:rsidR="00EB22F1">
        <w:t xml:space="preserve">evaluated </w:t>
      </w:r>
      <w:r w:rsidR="00723CDF">
        <w:t xml:space="preserve">PDCCH performance considering </w:t>
      </w:r>
      <w:r w:rsidR="00EB22F1">
        <w:t>various aspects including different DCI sizes, different channel delay spreads, and different FEC coding schemes</w:t>
      </w:r>
      <w:r w:rsidR="00723CDF">
        <w:t>, i.e., Polar codes and TBCC</w:t>
      </w:r>
      <w:r w:rsidR="00EB22F1">
        <w:t xml:space="preserve"> for comparison. </w:t>
      </w:r>
      <w:r w:rsidR="00C13DD6">
        <w:t xml:space="preserve">It should be noted that the simulated Polar codes is implemented according to the latest agreements in [1] except the interleaver design. </w:t>
      </w:r>
      <w:r w:rsidR="00723CDF">
        <w:t>The detailed</w:t>
      </w:r>
      <w:r w:rsidR="008B03B0">
        <w:t xml:space="preserve"> simulation parameters are presented in Table </w:t>
      </w:r>
      <w:r w:rsidR="00723CDF">
        <w:t>A-</w:t>
      </w:r>
      <w:r w:rsidR="008B03B0">
        <w:t xml:space="preserve">2 in Appendix. </w:t>
      </w:r>
      <w:r w:rsidR="00C13DD6">
        <w:t xml:space="preserve"> </w:t>
      </w:r>
      <w:r w:rsidR="00EB22F1">
        <w:t xml:space="preserve">    </w:t>
      </w:r>
      <w:r>
        <w:t xml:space="preserve">   </w:t>
      </w:r>
    </w:p>
    <w:p w14:paraId="63903CC4" w14:textId="77777777" w:rsidR="008B03B0" w:rsidRDefault="008B03B0" w:rsidP="008B03B0">
      <w:pPr>
        <w:jc w:val="both"/>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577D53" w14:paraId="30A14A31" w14:textId="77777777" w:rsidTr="00577D53">
        <w:tc>
          <w:tcPr>
            <w:tcW w:w="5080" w:type="dxa"/>
          </w:tcPr>
          <w:p w14:paraId="22972B9B" w14:textId="77777777" w:rsidR="008B03B0" w:rsidRDefault="00A86C3D" w:rsidP="00633C5A">
            <w:pPr>
              <w:jc w:val="center"/>
              <w:rPr>
                <w:rFonts w:ascii="Arial" w:hAnsi="Arial" w:cs="Arial"/>
                <w:b/>
              </w:rPr>
            </w:pPr>
            <w:r w:rsidRPr="00A86C3D">
              <w:rPr>
                <w:rFonts w:ascii="Arial" w:hAnsi="Arial" w:cs="Arial"/>
                <w:b/>
                <w:noProof/>
                <w:lang w:val="en-US"/>
              </w:rPr>
              <w:drawing>
                <wp:inline distT="0" distB="0" distL="0" distR="0" wp14:anchorId="25C52A79" wp14:editId="5907405F">
                  <wp:extent cx="2793310" cy="20925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6057" cy="2102118"/>
                          </a:xfrm>
                          <a:prstGeom prst="rect">
                            <a:avLst/>
                          </a:prstGeom>
                          <a:noFill/>
                          <a:ln>
                            <a:noFill/>
                          </a:ln>
                        </pic:spPr>
                      </pic:pic>
                    </a:graphicData>
                  </a:graphic>
                </wp:inline>
              </w:drawing>
            </w:r>
          </w:p>
          <w:p w14:paraId="2F7813A8" w14:textId="66A36883" w:rsidR="00AD7F39" w:rsidRPr="00AD7F39" w:rsidRDefault="00AD7F39" w:rsidP="00AD7F39">
            <w:pPr>
              <w:pStyle w:val="ListParagraph"/>
              <w:numPr>
                <w:ilvl w:val="0"/>
                <w:numId w:val="46"/>
              </w:numPr>
              <w:jc w:val="center"/>
              <w:rPr>
                <w:rFonts w:ascii="Arial" w:hAnsi="Arial" w:cs="Arial"/>
              </w:rPr>
            </w:pPr>
            <w:r w:rsidRPr="00AD7F39">
              <w:rPr>
                <w:rFonts w:ascii="Arial" w:hAnsi="Arial" w:cs="Arial"/>
              </w:rPr>
              <w:t>DCI 20b, DS 30ns</w:t>
            </w:r>
          </w:p>
        </w:tc>
        <w:tc>
          <w:tcPr>
            <w:tcW w:w="5080" w:type="dxa"/>
          </w:tcPr>
          <w:p w14:paraId="6B8E3206" w14:textId="77777777" w:rsidR="008B03B0" w:rsidRDefault="00AD7F39" w:rsidP="00233C8E">
            <w:pPr>
              <w:jc w:val="center"/>
              <w:rPr>
                <w:rFonts w:ascii="Arial" w:hAnsi="Arial" w:cs="Arial"/>
                <w:b/>
              </w:rPr>
            </w:pPr>
            <w:r w:rsidRPr="00AD7F39">
              <w:rPr>
                <w:rFonts w:ascii="Arial" w:hAnsi="Arial" w:cs="Arial"/>
                <w:b/>
                <w:noProof/>
                <w:lang w:val="en-US"/>
              </w:rPr>
              <w:drawing>
                <wp:inline distT="0" distB="0" distL="0" distR="0" wp14:anchorId="797E4F63" wp14:editId="52D20BA6">
                  <wp:extent cx="2760637" cy="206809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8267" cy="2081300"/>
                          </a:xfrm>
                          <a:prstGeom prst="rect">
                            <a:avLst/>
                          </a:prstGeom>
                          <a:noFill/>
                          <a:ln>
                            <a:noFill/>
                          </a:ln>
                        </pic:spPr>
                      </pic:pic>
                    </a:graphicData>
                  </a:graphic>
                </wp:inline>
              </w:drawing>
            </w:r>
          </w:p>
          <w:p w14:paraId="2C96CF73" w14:textId="1BD9A467" w:rsidR="00AD7F39" w:rsidRPr="00AD7F39" w:rsidRDefault="00AD7F39" w:rsidP="00AD7F39">
            <w:pPr>
              <w:pStyle w:val="ListParagraph"/>
              <w:numPr>
                <w:ilvl w:val="0"/>
                <w:numId w:val="46"/>
              </w:numPr>
              <w:jc w:val="center"/>
              <w:rPr>
                <w:rFonts w:ascii="Arial" w:hAnsi="Arial" w:cs="Arial"/>
              </w:rPr>
            </w:pPr>
            <w:r w:rsidRPr="00AD7F39">
              <w:rPr>
                <w:rFonts w:ascii="Arial" w:hAnsi="Arial" w:cs="Arial"/>
              </w:rPr>
              <w:t>DCI 20b, DS 1000ns</w:t>
            </w:r>
          </w:p>
        </w:tc>
      </w:tr>
      <w:tr w:rsidR="00633C5A" w14:paraId="123F5094" w14:textId="77777777" w:rsidTr="00577D53">
        <w:tc>
          <w:tcPr>
            <w:tcW w:w="5080" w:type="dxa"/>
          </w:tcPr>
          <w:p w14:paraId="13A1887F" w14:textId="77777777" w:rsidR="00413284" w:rsidRPr="00633C5A" w:rsidRDefault="00AD7F39" w:rsidP="00233C8E">
            <w:pPr>
              <w:jc w:val="center"/>
              <w:rPr>
                <w:rFonts w:ascii="Arial" w:hAnsi="Arial" w:cs="Arial"/>
                <w:noProof/>
                <w:lang w:val="en-US" w:eastAsia="zh-CN"/>
              </w:rPr>
            </w:pPr>
            <w:r w:rsidRPr="00633C5A">
              <w:rPr>
                <w:rFonts w:ascii="Arial" w:hAnsi="Arial" w:cs="Arial"/>
                <w:noProof/>
                <w:lang w:val="en-US"/>
              </w:rPr>
              <w:drawing>
                <wp:inline distT="0" distB="0" distL="0" distR="0" wp14:anchorId="6B49823D" wp14:editId="748F28E8">
                  <wp:extent cx="2775829" cy="20794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3174" cy="2092468"/>
                          </a:xfrm>
                          <a:prstGeom prst="rect">
                            <a:avLst/>
                          </a:prstGeom>
                          <a:noFill/>
                          <a:ln>
                            <a:noFill/>
                          </a:ln>
                        </pic:spPr>
                      </pic:pic>
                    </a:graphicData>
                  </a:graphic>
                </wp:inline>
              </w:drawing>
            </w:r>
          </w:p>
          <w:p w14:paraId="3A0C5681" w14:textId="21ED12AE" w:rsidR="00633C5A" w:rsidRPr="00633C5A" w:rsidRDefault="00633C5A" w:rsidP="00633C5A">
            <w:pPr>
              <w:pStyle w:val="ListParagraph"/>
              <w:numPr>
                <w:ilvl w:val="0"/>
                <w:numId w:val="46"/>
              </w:numPr>
              <w:jc w:val="center"/>
              <w:rPr>
                <w:rFonts w:ascii="Arial" w:hAnsi="Arial" w:cs="Arial"/>
                <w:noProof/>
                <w:lang w:eastAsia="zh-CN"/>
              </w:rPr>
            </w:pPr>
            <w:r w:rsidRPr="00633C5A">
              <w:rPr>
                <w:rFonts w:ascii="Arial" w:hAnsi="Arial" w:cs="Arial"/>
                <w:noProof/>
                <w:lang w:eastAsia="zh-CN"/>
              </w:rPr>
              <w:t>DCI 40b, DS 30ns</w:t>
            </w:r>
          </w:p>
        </w:tc>
        <w:tc>
          <w:tcPr>
            <w:tcW w:w="5080" w:type="dxa"/>
          </w:tcPr>
          <w:p w14:paraId="67FB4417" w14:textId="77777777" w:rsidR="00413284" w:rsidRDefault="00633C5A" w:rsidP="00233C8E">
            <w:pPr>
              <w:jc w:val="center"/>
              <w:rPr>
                <w:rFonts w:ascii="Arial" w:hAnsi="Arial" w:cs="Arial"/>
                <w:b/>
                <w:noProof/>
                <w:lang w:val="en-US" w:eastAsia="zh-CN"/>
              </w:rPr>
            </w:pPr>
            <w:r w:rsidRPr="00633C5A">
              <w:rPr>
                <w:rFonts w:ascii="Arial" w:hAnsi="Arial" w:cs="Arial"/>
                <w:b/>
                <w:noProof/>
                <w:lang w:val="en-US"/>
              </w:rPr>
              <w:drawing>
                <wp:inline distT="0" distB="0" distL="0" distR="0" wp14:anchorId="5B741794" wp14:editId="4105DBB3">
                  <wp:extent cx="2787552" cy="208825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855" cy="2098221"/>
                          </a:xfrm>
                          <a:prstGeom prst="rect">
                            <a:avLst/>
                          </a:prstGeom>
                          <a:noFill/>
                          <a:ln>
                            <a:noFill/>
                          </a:ln>
                        </pic:spPr>
                      </pic:pic>
                    </a:graphicData>
                  </a:graphic>
                </wp:inline>
              </w:drawing>
            </w:r>
          </w:p>
          <w:p w14:paraId="065F54A7" w14:textId="102D2ADD" w:rsidR="00633C5A" w:rsidRPr="00633C5A" w:rsidRDefault="00633C5A" w:rsidP="00633C5A">
            <w:pPr>
              <w:pStyle w:val="ListParagraph"/>
              <w:numPr>
                <w:ilvl w:val="0"/>
                <w:numId w:val="46"/>
              </w:numPr>
              <w:jc w:val="center"/>
              <w:rPr>
                <w:rFonts w:ascii="Arial" w:hAnsi="Arial" w:cs="Arial"/>
                <w:noProof/>
                <w:lang w:eastAsia="zh-CN"/>
              </w:rPr>
            </w:pPr>
            <w:r w:rsidRPr="00633C5A">
              <w:rPr>
                <w:rFonts w:ascii="Arial" w:hAnsi="Arial" w:cs="Arial"/>
                <w:noProof/>
                <w:lang w:eastAsia="zh-CN"/>
              </w:rPr>
              <w:t>DCI 40b, DS 1000ns</w:t>
            </w:r>
          </w:p>
        </w:tc>
      </w:tr>
      <w:tr w:rsidR="00633C5A" w14:paraId="37F83F31" w14:textId="77777777" w:rsidTr="00577D53">
        <w:tc>
          <w:tcPr>
            <w:tcW w:w="5080" w:type="dxa"/>
          </w:tcPr>
          <w:p w14:paraId="00800E47" w14:textId="77777777" w:rsidR="00A86C3D" w:rsidRPr="00633C5A" w:rsidRDefault="00633C5A" w:rsidP="00233C8E">
            <w:pPr>
              <w:jc w:val="center"/>
              <w:rPr>
                <w:rFonts w:ascii="Arial" w:hAnsi="Arial" w:cs="Arial"/>
                <w:noProof/>
                <w:lang w:val="en-US" w:eastAsia="zh-CN"/>
              </w:rPr>
            </w:pPr>
            <w:r w:rsidRPr="00633C5A">
              <w:rPr>
                <w:rFonts w:ascii="Arial" w:hAnsi="Arial" w:cs="Arial"/>
                <w:noProof/>
                <w:lang w:val="en-US"/>
              </w:rPr>
              <w:drawing>
                <wp:inline distT="0" distB="0" distL="0" distR="0" wp14:anchorId="3421ECAD" wp14:editId="259D3DCF">
                  <wp:extent cx="2777441" cy="20806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377" cy="2088123"/>
                          </a:xfrm>
                          <a:prstGeom prst="rect">
                            <a:avLst/>
                          </a:prstGeom>
                          <a:noFill/>
                          <a:ln>
                            <a:noFill/>
                          </a:ln>
                        </pic:spPr>
                      </pic:pic>
                    </a:graphicData>
                  </a:graphic>
                </wp:inline>
              </w:drawing>
            </w:r>
          </w:p>
          <w:p w14:paraId="34184B73" w14:textId="5FB14469" w:rsidR="00633C5A" w:rsidRPr="00633C5A" w:rsidRDefault="00633C5A" w:rsidP="00633C5A">
            <w:pPr>
              <w:pStyle w:val="ListParagraph"/>
              <w:numPr>
                <w:ilvl w:val="0"/>
                <w:numId w:val="46"/>
              </w:numPr>
              <w:jc w:val="center"/>
              <w:rPr>
                <w:rFonts w:ascii="Arial" w:hAnsi="Arial" w:cs="Arial"/>
                <w:noProof/>
                <w:lang w:eastAsia="zh-CN"/>
              </w:rPr>
            </w:pPr>
            <w:r w:rsidRPr="00633C5A">
              <w:rPr>
                <w:rFonts w:ascii="Arial" w:hAnsi="Arial" w:cs="Arial"/>
                <w:noProof/>
                <w:lang w:eastAsia="zh-CN"/>
              </w:rPr>
              <w:t>DCI 60b, DS 30ns</w:t>
            </w:r>
          </w:p>
        </w:tc>
        <w:tc>
          <w:tcPr>
            <w:tcW w:w="5080" w:type="dxa"/>
          </w:tcPr>
          <w:p w14:paraId="2E9A4EEE" w14:textId="77777777" w:rsidR="00A86C3D" w:rsidRPr="00633C5A" w:rsidRDefault="00633C5A" w:rsidP="00233C8E">
            <w:pPr>
              <w:jc w:val="center"/>
              <w:rPr>
                <w:rFonts w:ascii="Arial" w:hAnsi="Arial" w:cs="Arial"/>
                <w:noProof/>
                <w:lang w:val="en-US" w:eastAsia="zh-CN"/>
              </w:rPr>
            </w:pPr>
            <w:r w:rsidRPr="00633C5A">
              <w:rPr>
                <w:rFonts w:ascii="Arial" w:hAnsi="Arial" w:cs="Arial"/>
                <w:noProof/>
                <w:lang w:val="en-US"/>
              </w:rPr>
              <w:drawing>
                <wp:inline distT="0" distB="0" distL="0" distR="0" wp14:anchorId="0C324D9B" wp14:editId="34AD897B">
                  <wp:extent cx="2776879" cy="20802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7674" cy="2080856"/>
                          </a:xfrm>
                          <a:prstGeom prst="rect">
                            <a:avLst/>
                          </a:prstGeom>
                          <a:noFill/>
                          <a:ln>
                            <a:noFill/>
                          </a:ln>
                        </pic:spPr>
                      </pic:pic>
                    </a:graphicData>
                  </a:graphic>
                </wp:inline>
              </w:drawing>
            </w:r>
          </w:p>
          <w:p w14:paraId="231356DE" w14:textId="42403C36" w:rsidR="00633C5A" w:rsidRPr="00633C5A" w:rsidRDefault="00633C5A" w:rsidP="00633C5A">
            <w:pPr>
              <w:pStyle w:val="ListParagraph"/>
              <w:numPr>
                <w:ilvl w:val="0"/>
                <w:numId w:val="46"/>
              </w:numPr>
              <w:jc w:val="center"/>
              <w:rPr>
                <w:rFonts w:ascii="Arial" w:hAnsi="Arial" w:cs="Arial"/>
                <w:noProof/>
                <w:lang w:eastAsia="zh-CN"/>
              </w:rPr>
            </w:pPr>
            <w:r w:rsidRPr="00633C5A">
              <w:rPr>
                <w:rFonts w:ascii="Arial" w:hAnsi="Arial" w:cs="Arial"/>
                <w:noProof/>
                <w:lang w:eastAsia="zh-CN"/>
              </w:rPr>
              <w:t>DCI 60b, DS 1000ns</w:t>
            </w:r>
          </w:p>
        </w:tc>
      </w:tr>
    </w:tbl>
    <w:p w14:paraId="7629D470" w14:textId="77777777" w:rsidR="008B03B0" w:rsidRDefault="008B03B0" w:rsidP="008B03B0">
      <w:pPr>
        <w:jc w:val="center"/>
        <w:rPr>
          <w:rFonts w:ascii="Arial" w:hAnsi="Arial" w:cs="Arial"/>
          <w:b/>
        </w:rPr>
      </w:pPr>
    </w:p>
    <w:p w14:paraId="3DC7B450" w14:textId="6CE55C56" w:rsidR="008B03B0" w:rsidRPr="00611119" w:rsidRDefault="00633C5A" w:rsidP="008B03B0">
      <w:pPr>
        <w:jc w:val="center"/>
        <w:rPr>
          <w:rFonts w:ascii="Arial" w:hAnsi="Arial" w:cs="Arial"/>
          <w:b/>
        </w:rPr>
      </w:pPr>
      <w:r>
        <w:rPr>
          <w:rFonts w:ascii="Arial" w:hAnsi="Arial" w:cs="Arial"/>
          <w:b/>
        </w:rPr>
        <w:t>Figure 2</w:t>
      </w:r>
      <w:r w:rsidR="008B03B0" w:rsidRPr="00611119">
        <w:rPr>
          <w:rFonts w:ascii="Arial" w:hAnsi="Arial" w:cs="Arial"/>
          <w:b/>
        </w:rPr>
        <w:t xml:space="preserve">. </w:t>
      </w:r>
      <w:r w:rsidR="008B03B0">
        <w:rPr>
          <w:rFonts w:ascii="Arial" w:hAnsi="Arial" w:cs="Arial"/>
          <w:b/>
        </w:rPr>
        <w:t>DMRS density of 1/3</w:t>
      </w:r>
      <w:r>
        <w:rPr>
          <w:rFonts w:ascii="Arial" w:hAnsi="Arial" w:cs="Arial"/>
          <w:b/>
        </w:rPr>
        <w:t>,</w:t>
      </w:r>
      <w:r w:rsidR="008B03B0">
        <w:rPr>
          <w:rFonts w:ascii="Arial" w:hAnsi="Arial" w:cs="Arial"/>
          <w:b/>
        </w:rPr>
        <w:t xml:space="preserve"> random </w:t>
      </w:r>
      <w:r w:rsidR="008B03B0" w:rsidRPr="00611119">
        <w:rPr>
          <w:rFonts w:ascii="Arial" w:hAnsi="Arial" w:cs="Arial"/>
          <w:b/>
        </w:rPr>
        <w:t xml:space="preserve">precoder cycling, </w:t>
      </w:r>
      <w:r w:rsidR="008B03B0">
        <w:rPr>
          <w:rFonts w:ascii="Arial" w:hAnsi="Arial" w:cs="Arial"/>
          <w:b/>
        </w:rPr>
        <w:t>2</w:t>
      </w:r>
      <w:r w:rsidR="008B03B0" w:rsidRPr="00611119">
        <w:rPr>
          <w:rFonts w:ascii="Arial" w:hAnsi="Arial" w:cs="Arial"/>
          <w:b/>
        </w:rPr>
        <w:t xml:space="preserve"> control symbols, </w:t>
      </w:r>
      <w:r w:rsidR="00414B53">
        <w:rPr>
          <w:rFonts w:ascii="Arial" w:hAnsi="Arial" w:cs="Arial"/>
          <w:b/>
        </w:rPr>
        <w:t xml:space="preserve">frequency first </w:t>
      </w:r>
      <w:r>
        <w:rPr>
          <w:rFonts w:ascii="Arial" w:hAnsi="Arial" w:cs="Arial"/>
          <w:b/>
        </w:rPr>
        <w:t xml:space="preserve">interleaved </w:t>
      </w:r>
      <w:r w:rsidR="008B03B0" w:rsidRPr="00611119">
        <w:rPr>
          <w:rFonts w:ascii="Arial" w:hAnsi="Arial" w:cs="Arial"/>
          <w:b/>
        </w:rPr>
        <w:t>CCE</w:t>
      </w:r>
      <w:r>
        <w:rPr>
          <w:rFonts w:ascii="Arial" w:hAnsi="Arial" w:cs="Arial"/>
          <w:b/>
        </w:rPr>
        <w:t>-to-REG</w:t>
      </w:r>
      <w:r w:rsidR="008B03B0" w:rsidRPr="00611119">
        <w:rPr>
          <w:rFonts w:ascii="Arial" w:hAnsi="Arial" w:cs="Arial"/>
          <w:b/>
        </w:rPr>
        <w:t xml:space="preserve"> mapping,</w:t>
      </w:r>
      <w:r>
        <w:rPr>
          <w:rFonts w:ascii="Arial" w:hAnsi="Arial" w:cs="Arial"/>
          <w:b/>
        </w:rPr>
        <w:t xml:space="preserve"> 2</w:t>
      </w:r>
      <w:r w:rsidR="008B03B0">
        <w:rPr>
          <w:rFonts w:ascii="Arial" w:hAnsi="Arial" w:cs="Arial"/>
          <w:b/>
        </w:rPr>
        <w:t>REGs/REGB</w:t>
      </w:r>
      <w:r w:rsidR="008B03B0" w:rsidRPr="00611119">
        <w:rPr>
          <w:rFonts w:ascii="Arial" w:hAnsi="Arial" w:cs="Arial"/>
          <w:b/>
        </w:rPr>
        <w:t xml:space="preserve"> </w:t>
      </w:r>
    </w:p>
    <w:p w14:paraId="1E61276F" w14:textId="77777777" w:rsidR="00974AFE" w:rsidRDefault="00974AFE" w:rsidP="001A4CDA"/>
    <w:p w14:paraId="27CE11CD" w14:textId="77777777" w:rsidR="00020E42" w:rsidRDefault="00020E42" w:rsidP="006054F2">
      <w:pPr>
        <w:rPr>
          <w:bCs/>
          <w:szCs w:val="24"/>
          <w:lang w:val="en-US"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020E42" w14:paraId="7CB43CFD" w14:textId="77777777" w:rsidTr="008D7FFC">
        <w:tc>
          <w:tcPr>
            <w:tcW w:w="5080" w:type="dxa"/>
          </w:tcPr>
          <w:p w14:paraId="355E9969" w14:textId="0E641129" w:rsidR="00020E42" w:rsidRPr="00633C5A" w:rsidRDefault="00020E42" w:rsidP="008D7FFC">
            <w:pPr>
              <w:jc w:val="center"/>
              <w:rPr>
                <w:rFonts w:ascii="Arial" w:hAnsi="Arial" w:cs="Arial"/>
                <w:noProof/>
                <w:lang w:val="en-US" w:eastAsia="zh-CN"/>
              </w:rPr>
            </w:pPr>
            <w:r w:rsidRPr="00020E42">
              <w:rPr>
                <w:rFonts w:ascii="Arial" w:hAnsi="Arial" w:cs="Arial"/>
                <w:noProof/>
                <w:lang w:val="en-US"/>
              </w:rPr>
              <w:drawing>
                <wp:inline distT="0" distB="0" distL="0" distR="0" wp14:anchorId="6E9FA484" wp14:editId="2361408B">
                  <wp:extent cx="2710410" cy="20320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24935" cy="2042890"/>
                          </a:xfrm>
                          <a:prstGeom prst="rect">
                            <a:avLst/>
                          </a:prstGeom>
                          <a:noFill/>
                          <a:ln>
                            <a:noFill/>
                          </a:ln>
                        </pic:spPr>
                      </pic:pic>
                    </a:graphicData>
                  </a:graphic>
                </wp:inline>
              </w:drawing>
            </w:r>
          </w:p>
          <w:p w14:paraId="09301735" w14:textId="77777777" w:rsidR="00020E42" w:rsidRPr="00633C5A" w:rsidRDefault="00020E42" w:rsidP="00020E42">
            <w:pPr>
              <w:pStyle w:val="ListParagraph"/>
              <w:numPr>
                <w:ilvl w:val="0"/>
                <w:numId w:val="48"/>
              </w:numPr>
              <w:jc w:val="center"/>
              <w:rPr>
                <w:rFonts w:ascii="Arial" w:hAnsi="Arial" w:cs="Arial"/>
                <w:noProof/>
                <w:lang w:eastAsia="zh-CN"/>
              </w:rPr>
            </w:pPr>
            <w:r w:rsidRPr="00633C5A">
              <w:rPr>
                <w:rFonts w:ascii="Arial" w:hAnsi="Arial" w:cs="Arial"/>
                <w:noProof/>
                <w:lang w:eastAsia="zh-CN"/>
              </w:rPr>
              <w:t>DCI 60b, DS 30ns</w:t>
            </w:r>
          </w:p>
        </w:tc>
        <w:tc>
          <w:tcPr>
            <w:tcW w:w="5080" w:type="dxa"/>
          </w:tcPr>
          <w:p w14:paraId="14F6F95D" w14:textId="50061963" w:rsidR="00020E42" w:rsidRPr="00633C5A" w:rsidRDefault="00020E42" w:rsidP="008D7FFC">
            <w:pPr>
              <w:jc w:val="center"/>
              <w:rPr>
                <w:rFonts w:ascii="Arial" w:hAnsi="Arial" w:cs="Arial"/>
                <w:noProof/>
                <w:lang w:val="en-US" w:eastAsia="zh-CN"/>
              </w:rPr>
            </w:pPr>
            <w:r w:rsidRPr="00020E42">
              <w:rPr>
                <w:rFonts w:ascii="Arial" w:hAnsi="Arial" w:cs="Arial"/>
                <w:noProof/>
                <w:lang w:val="en-US"/>
              </w:rPr>
              <w:drawing>
                <wp:inline distT="0" distB="0" distL="0" distR="0" wp14:anchorId="235E569E" wp14:editId="180D2D10">
                  <wp:extent cx="2762250" cy="207086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0642" cy="2077155"/>
                          </a:xfrm>
                          <a:prstGeom prst="rect">
                            <a:avLst/>
                          </a:prstGeom>
                          <a:noFill/>
                          <a:ln>
                            <a:noFill/>
                          </a:ln>
                        </pic:spPr>
                      </pic:pic>
                    </a:graphicData>
                  </a:graphic>
                </wp:inline>
              </w:drawing>
            </w:r>
          </w:p>
          <w:p w14:paraId="61C92599" w14:textId="77777777" w:rsidR="00020E42" w:rsidRPr="00633C5A" w:rsidRDefault="00020E42" w:rsidP="00020E42">
            <w:pPr>
              <w:pStyle w:val="ListParagraph"/>
              <w:numPr>
                <w:ilvl w:val="0"/>
                <w:numId w:val="48"/>
              </w:numPr>
              <w:jc w:val="center"/>
              <w:rPr>
                <w:rFonts w:ascii="Arial" w:hAnsi="Arial" w:cs="Arial"/>
                <w:noProof/>
                <w:lang w:eastAsia="zh-CN"/>
              </w:rPr>
            </w:pPr>
            <w:r w:rsidRPr="00633C5A">
              <w:rPr>
                <w:rFonts w:ascii="Arial" w:hAnsi="Arial" w:cs="Arial"/>
                <w:noProof/>
                <w:lang w:eastAsia="zh-CN"/>
              </w:rPr>
              <w:t>DCI 60b, DS 1000ns</w:t>
            </w:r>
          </w:p>
        </w:tc>
      </w:tr>
    </w:tbl>
    <w:p w14:paraId="2D8A8009" w14:textId="5F005D0E" w:rsidR="00020E42" w:rsidRDefault="00020E42" w:rsidP="00020E42">
      <w:pPr>
        <w:jc w:val="center"/>
        <w:rPr>
          <w:bCs/>
          <w:szCs w:val="24"/>
          <w:lang w:val="en-US" w:eastAsia="zh-CN"/>
        </w:rPr>
      </w:pPr>
      <w:r>
        <w:rPr>
          <w:rFonts w:ascii="Arial" w:hAnsi="Arial" w:cs="Arial"/>
          <w:b/>
        </w:rPr>
        <w:t>Figure 3</w:t>
      </w:r>
      <w:r w:rsidRPr="00611119">
        <w:rPr>
          <w:rFonts w:ascii="Arial" w:hAnsi="Arial" w:cs="Arial"/>
          <w:b/>
        </w:rPr>
        <w:t xml:space="preserve">. </w:t>
      </w:r>
      <w:r>
        <w:rPr>
          <w:rFonts w:ascii="Arial" w:hAnsi="Arial" w:cs="Arial"/>
          <w:b/>
        </w:rPr>
        <w:t xml:space="preserve">DMRS density of 1/3, random </w:t>
      </w:r>
      <w:r w:rsidRPr="00611119">
        <w:rPr>
          <w:rFonts w:ascii="Arial" w:hAnsi="Arial" w:cs="Arial"/>
          <w:b/>
        </w:rPr>
        <w:t xml:space="preserve">precoder cycling, </w:t>
      </w:r>
      <w:r>
        <w:rPr>
          <w:rFonts w:ascii="Arial" w:hAnsi="Arial" w:cs="Arial"/>
          <w:b/>
        </w:rPr>
        <w:t>2</w:t>
      </w:r>
      <w:r w:rsidRPr="00611119">
        <w:rPr>
          <w:rFonts w:ascii="Arial" w:hAnsi="Arial" w:cs="Arial"/>
          <w:b/>
        </w:rPr>
        <w:t xml:space="preserve"> control symbols, </w:t>
      </w:r>
      <w:r>
        <w:rPr>
          <w:rFonts w:ascii="Arial" w:hAnsi="Arial" w:cs="Arial"/>
          <w:b/>
        </w:rPr>
        <w:t xml:space="preserve">frequency first interleaved </w:t>
      </w:r>
      <w:r w:rsidRPr="00611119">
        <w:rPr>
          <w:rFonts w:ascii="Arial" w:hAnsi="Arial" w:cs="Arial"/>
          <w:b/>
        </w:rPr>
        <w:t>CCE</w:t>
      </w:r>
      <w:r>
        <w:rPr>
          <w:rFonts w:ascii="Arial" w:hAnsi="Arial" w:cs="Arial"/>
          <w:b/>
        </w:rPr>
        <w:t>-to-REG</w:t>
      </w:r>
      <w:r w:rsidRPr="00611119">
        <w:rPr>
          <w:rFonts w:ascii="Arial" w:hAnsi="Arial" w:cs="Arial"/>
          <w:b/>
        </w:rPr>
        <w:t xml:space="preserve"> mapping,</w:t>
      </w:r>
      <w:r>
        <w:rPr>
          <w:rFonts w:ascii="Arial" w:hAnsi="Arial" w:cs="Arial"/>
          <w:b/>
        </w:rPr>
        <w:t xml:space="preserve"> 6REGs/REGB</w:t>
      </w:r>
    </w:p>
    <w:p w14:paraId="3ED5B136" w14:textId="48169426" w:rsidR="00631FBA" w:rsidRDefault="00577D53" w:rsidP="006054F2">
      <w:pPr>
        <w:rPr>
          <w:bCs/>
          <w:szCs w:val="24"/>
          <w:lang w:val="en-US" w:eastAsia="zh-CN"/>
        </w:rPr>
      </w:pPr>
      <w:r>
        <w:rPr>
          <w:bCs/>
          <w:szCs w:val="24"/>
          <w:lang w:val="en-US" w:eastAsia="zh-CN"/>
        </w:rPr>
        <w:t>It is observed from Fig</w:t>
      </w:r>
      <w:r w:rsidR="009065BF">
        <w:rPr>
          <w:bCs/>
          <w:szCs w:val="24"/>
          <w:lang w:val="en-US" w:eastAsia="zh-CN"/>
        </w:rPr>
        <w:t>s</w:t>
      </w:r>
      <w:r>
        <w:rPr>
          <w:bCs/>
          <w:szCs w:val="24"/>
          <w:lang w:val="en-US" w:eastAsia="zh-CN"/>
        </w:rPr>
        <w:t>. 2</w:t>
      </w:r>
      <w:r w:rsidR="009065BF">
        <w:rPr>
          <w:bCs/>
          <w:szCs w:val="24"/>
          <w:lang w:val="en-US" w:eastAsia="zh-CN"/>
        </w:rPr>
        <w:t xml:space="preserve"> and 3</w:t>
      </w:r>
      <w:r>
        <w:rPr>
          <w:bCs/>
          <w:szCs w:val="24"/>
          <w:lang w:val="en-US" w:eastAsia="zh-CN"/>
        </w:rPr>
        <w:t xml:space="preserve"> that latest Polar codes outperforms TBCC by about 0.7dB in all simulation cases. With the simulated CORESET configuration, thanks to better frequency diversity, PDCCH shows better performance in more frequency selective fading channel. </w:t>
      </w:r>
      <w:r w:rsidR="00631FBA">
        <w:rPr>
          <w:bCs/>
          <w:szCs w:val="24"/>
          <w:lang w:val="en-US" w:eastAsia="zh-CN"/>
        </w:rPr>
        <w:t>The SNR values to achieve 1% BLER for different cases are summarized in table 1 below.</w:t>
      </w:r>
    </w:p>
    <w:p w14:paraId="59503458" w14:textId="7C7991DB" w:rsidR="00577D53" w:rsidRDefault="00631FBA" w:rsidP="00631FBA">
      <w:pPr>
        <w:jc w:val="center"/>
        <w:rPr>
          <w:bCs/>
          <w:szCs w:val="24"/>
          <w:lang w:val="en-US" w:eastAsia="zh-CN"/>
        </w:rPr>
      </w:pPr>
      <w:r>
        <w:rPr>
          <w:bCs/>
          <w:szCs w:val="24"/>
          <w:lang w:val="en-US" w:eastAsia="zh-CN"/>
        </w:rPr>
        <w:t xml:space="preserve">Table 1 SNRs for PDCCH </w:t>
      </w:r>
      <w:r w:rsidR="00765C26">
        <w:rPr>
          <w:bCs/>
          <w:szCs w:val="24"/>
          <w:lang w:val="en-US" w:eastAsia="zh-CN"/>
        </w:rPr>
        <w:t>of AL8</w:t>
      </w:r>
      <w:r w:rsidR="0024445B">
        <w:rPr>
          <w:bCs/>
          <w:szCs w:val="24"/>
          <w:lang w:val="en-US" w:eastAsia="zh-CN"/>
        </w:rPr>
        <w:t xml:space="preserve"> and AL16</w:t>
      </w:r>
      <w:r w:rsidR="00765C26">
        <w:rPr>
          <w:bCs/>
          <w:szCs w:val="24"/>
          <w:lang w:val="en-US" w:eastAsia="zh-CN"/>
        </w:rPr>
        <w:t xml:space="preserve"> a</w:t>
      </w:r>
      <w:r>
        <w:rPr>
          <w:bCs/>
          <w:szCs w:val="24"/>
          <w:lang w:val="en-US" w:eastAsia="zh-CN"/>
        </w:rPr>
        <w:t>t 1% BLER</w:t>
      </w:r>
    </w:p>
    <w:tbl>
      <w:tblPr>
        <w:tblStyle w:val="TableGrid"/>
        <w:tblW w:w="0" w:type="auto"/>
        <w:tblLook w:val="04A0" w:firstRow="1" w:lastRow="0" w:firstColumn="1" w:lastColumn="0" w:noHBand="0" w:noVBand="1"/>
      </w:tblPr>
      <w:tblGrid>
        <w:gridCol w:w="1016"/>
        <w:gridCol w:w="1016"/>
        <w:gridCol w:w="2032"/>
        <w:gridCol w:w="2032"/>
        <w:gridCol w:w="2032"/>
        <w:gridCol w:w="2032"/>
      </w:tblGrid>
      <w:tr w:rsidR="00631FBA" w14:paraId="105F3C5C" w14:textId="77777777" w:rsidTr="00A93B10">
        <w:tc>
          <w:tcPr>
            <w:tcW w:w="2032" w:type="dxa"/>
            <w:gridSpan w:val="2"/>
            <w:vMerge w:val="restart"/>
            <w:shd w:val="clear" w:color="auto" w:fill="FFE599" w:themeFill="accent4" w:themeFillTint="66"/>
          </w:tcPr>
          <w:p w14:paraId="4DA4EC32" w14:textId="74A81ECC" w:rsidR="00631FBA" w:rsidRDefault="00631FBA" w:rsidP="00631FBA">
            <w:pPr>
              <w:jc w:val="center"/>
              <w:rPr>
                <w:bCs/>
                <w:szCs w:val="24"/>
                <w:lang w:val="en-US" w:eastAsia="zh-CN"/>
              </w:rPr>
            </w:pPr>
            <w:r>
              <w:rPr>
                <w:bCs/>
                <w:szCs w:val="24"/>
                <w:lang w:val="en-US" w:eastAsia="zh-CN"/>
              </w:rPr>
              <w:t>SNRs [dB]</w:t>
            </w:r>
          </w:p>
        </w:tc>
        <w:tc>
          <w:tcPr>
            <w:tcW w:w="4064" w:type="dxa"/>
            <w:gridSpan w:val="2"/>
            <w:shd w:val="clear" w:color="auto" w:fill="FFE599" w:themeFill="accent4" w:themeFillTint="66"/>
          </w:tcPr>
          <w:p w14:paraId="46539857" w14:textId="10CBC1CE" w:rsidR="00631FBA" w:rsidRDefault="00631FBA" w:rsidP="00631FBA">
            <w:pPr>
              <w:jc w:val="center"/>
              <w:rPr>
                <w:bCs/>
                <w:szCs w:val="24"/>
                <w:lang w:val="en-US" w:eastAsia="zh-CN"/>
              </w:rPr>
            </w:pPr>
            <w:r>
              <w:rPr>
                <w:bCs/>
                <w:szCs w:val="24"/>
                <w:lang w:val="en-US" w:eastAsia="zh-CN"/>
              </w:rPr>
              <w:t>TDL-A, DS: 30 ns</w:t>
            </w:r>
          </w:p>
        </w:tc>
        <w:tc>
          <w:tcPr>
            <w:tcW w:w="4064" w:type="dxa"/>
            <w:gridSpan w:val="2"/>
            <w:shd w:val="clear" w:color="auto" w:fill="FFE599" w:themeFill="accent4" w:themeFillTint="66"/>
          </w:tcPr>
          <w:p w14:paraId="2405DF96" w14:textId="475DF635" w:rsidR="00631FBA" w:rsidRDefault="00631FBA" w:rsidP="00631FBA">
            <w:pPr>
              <w:jc w:val="center"/>
              <w:rPr>
                <w:bCs/>
                <w:szCs w:val="24"/>
                <w:lang w:val="en-US" w:eastAsia="zh-CN"/>
              </w:rPr>
            </w:pPr>
            <w:r>
              <w:rPr>
                <w:bCs/>
                <w:szCs w:val="24"/>
                <w:lang w:val="en-US" w:eastAsia="zh-CN"/>
              </w:rPr>
              <w:t>TDL-A, DS: 1000ns</w:t>
            </w:r>
          </w:p>
        </w:tc>
      </w:tr>
      <w:tr w:rsidR="00631FBA" w14:paraId="421547D0" w14:textId="77777777" w:rsidTr="00233C8E">
        <w:tc>
          <w:tcPr>
            <w:tcW w:w="2032" w:type="dxa"/>
            <w:gridSpan w:val="2"/>
            <w:vMerge/>
            <w:tcBorders>
              <w:bottom w:val="single" w:sz="4" w:space="0" w:color="auto"/>
            </w:tcBorders>
            <w:shd w:val="clear" w:color="auto" w:fill="FFE599" w:themeFill="accent4" w:themeFillTint="66"/>
          </w:tcPr>
          <w:p w14:paraId="309B581C" w14:textId="77777777" w:rsidR="00631FBA" w:rsidRDefault="00631FBA" w:rsidP="00631FBA">
            <w:pPr>
              <w:jc w:val="center"/>
              <w:rPr>
                <w:bCs/>
                <w:szCs w:val="24"/>
                <w:lang w:val="en-US" w:eastAsia="zh-CN"/>
              </w:rPr>
            </w:pPr>
          </w:p>
        </w:tc>
        <w:tc>
          <w:tcPr>
            <w:tcW w:w="2032" w:type="dxa"/>
            <w:shd w:val="clear" w:color="auto" w:fill="FFE599" w:themeFill="accent4" w:themeFillTint="66"/>
          </w:tcPr>
          <w:p w14:paraId="528FF6F9" w14:textId="511F4F14" w:rsidR="00631FBA" w:rsidRDefault="00631FBA" w:rsidP="00631FBA">
            <w:pPr>
              <w:jc w:val="center"/>
              <w:rPr>
                <w:bCs/>
                <w:szCs w:val="24"/>
                <w:lang w:val="en-US" w:eastAsia="zh-CN"/>
              </w:rPr>
            </w:pPr>
            <w:r>
              <w:rPr>
                <w:bCs/>
                <w:szCs w:val="24"/>
                <w:lang w:val="en-US" w:eastAsia="zh-CN"/>
              </w:rPr>
              <w:t>Polar codes</w:t>
            </w:r>
          </w:p>
        </w:tc>
        <w:tc>
          <w:tcPr>
            <w:tcW w:w="2032" w:type="dxa"/>
            <w:shd w:val="clear" w:color="auto" w:fill="FFE599" w:themeFill="accent4" w:themeFillTint="66"/>
          </w:tcPr>
          <w:p w14:paraId="78028F43" w14:textId="392993F9" w:rsidR="00631FBA" w:rsidRDefault="00631FBA" w:rsidP="00631FBA">
            <w:pPr>
              <w:jc w:val="center"/>
              <w:rPr>
                <w:bCs/>
                <w:szCs w:val="24"/>
                <w:lang w:val="en-US" w:eastAsia="zh-CN"/>
              </w:rPr>
            </w:pPr>
            <w:r>
              <w:rPr>
                <w:bCs/>
                <w:szCs w:val="24"/>
                <w:lang w:val="en-US" w:eastAsia="zh-CN"/>
              </w:rPr>
              <w:t>TBCC</w:t>
            </w:r>
          </w:p>
        </w:tc>
        <w:tc>
          <w:tcPr>
            <w:tcW w:w="2032" w:type="dxa"/>
            <w:shd w:val="clear" w:color="auto" w:fill="FFE599" w:themeFill="accent4" w:themeFillTint="66"/>
          </w:tcPr>
          <w:p w14:paraId="153EF142" w14:textId="09F565D9" w:rsidR="00631FBA" w:rsidRDefault="00631FBA" w:rsidP="00631FBA">
            <w:pPr>
              <w:jc w:val="center"/>
              <w:rPr>
                <w:bCs/>
                <w:szCs w:val="24"/>
                <w:lang w:val="en-US" w:eastAsia="zh-CN"/>
              </w:rPr>
            </w:pPr>
            <w:r>
              <w:rPr>
                <w:bCs/>
                <w:szCs w:val="24"/>
                <w:lang w:val="en-US" w:eastAsia="zh-CN"/>
              </w:rPr>
              <w:t>Polar codes</w:t>
            </w:r>
          </w:p>
        </w:tc>
        <w:tc>
          <w:tcPr>
            <w:tcW w:w="2032" w:type="dxa"/>
            <w:shd w:val="clear" w:color="auto" w:fill="FFE599" w:themeFill="accent4" w:themeFillTint="66"/>
          </w:tcPr>
          <w:p w14:paraId="2ABA2474" w14:textId="08ABD208" w:rsidR="00631FBA" w:rsidRDefault="00631FBA" w:rsidP="00631FBA">
            <w:pPr>
              <w:jc w:val="center"/>
              <w:rPr>
                <w:bCs/>
                <w:szCs w:val="24"/>
                <w:lang w:val="en-US" w:eastAsia="zh-CN"/>
              </w:rPr>
            </w:pPr>
            <w:r>
              <w:rPr>
                <w:bCs/>
                <w:szCs w:val="24"/>
                <w:lang w:val="en-US" w:eastAsia="zh-CN"/>
              </w:rPr>
              <w:t>TBCC</w:t>
            </w:r>
          </w:p>
        </w:tc>
      </w:tr>
      <w:tr w:rsidR="00765C26" w14:paraId="1A74F6ED" w14:textId="77777777" w:rsidTr="00233C8E">
        <w:tc>
          <w:tcPr>
            <w:tcW w:w="2032" w:type="dxa"/>
            <w:gridSpan w:val="2"/>
            <w:shd w:val="clear" w:color="auto" w:fill="FFE599" w:themeFill="accent4" w:themeFillTint="66"/>
          </w:tcPr>
          <w:p w14:paraId="4570CFF4" w14:textId="57DA7EE5" w:rsidR="00765C26" w:rsidRDefault="00765C26" w:rsidP="00765C26">
            <w:pPr>
              <w:jc w:val="center"/>
              <w:rPr>
                <w:bCs/>
                <w:szCs w:val="24"/>
                <w:lang w:val="en-US" w:eastAsia="zh-CN"/>
              </w:rPr>
            </w:pPr>
            <w:r>
              <w:rPr>
                <w:bCs/>
                <w:szCs w:val="24"/>
                <w:lang w:val="en-US" w:eastAsia="zh-CN"/>
              </w:rPr>
              <w:t>DCI: 20b</w:t>
            </w:r>
            <w:r w:rsidR="00020E42">
              <w:rPr>
                <w:bCs/>
                <w:szCs w:val="24"/>
                <w:lang w:val="en-US" w:eastAsia="zh-CN"/>
              </w:rPr>
              <w:t xml:space="preserve"> (1)</w:t>
            </w:r>
          </w:p>
        </w:tc>
        <w:tc>
          <w:tcPr>
            <w:tcW w:w="2032" w:type="dxa"/>
          </w:tcPr>
          <w:p w14:paraId="13E691DE" w14:textId="036B8F1D" w:rsidR="00765C26" w:rsidRDefault="00765C26" w:rsidP="00631FBA">
            <w:pPr>
              <w:jc w:val="center"/>
              <w:rPr>
                <w:bCs/>
                <w:szCs w:val="24"/>
                <w:lang w:val="en-US" w:eastAsia="zh-CN"/>
              </w:rPr>
            </w:pPr>
            <w:r>
              <w:rPr>
                <w:bCs/>
                <w:szCs w:val="24"/>
                <w:lang w:val="en-US" w:eastAsia="zh-CN"/>
              </w:rPr>
              <w:t>-6.2</w:t>
            </w:r>
          </w:p>
        </w:tc>
        <w:tc>
          <w:tcPr>
            <w:tcW w:w="2032" w:type="dxa"/>
          </w:tcPr>
          <w:p w14:paraId="0F76BD67" w14:textId="3FB11769" w:rsidR="00765C26" w:rsidRDefault="00765C26" w:rsidP="00631FBA">
            <w:pPr>
              <w:jc w:val="center"/>
              <w:rPr>
                <w:bCs/>
                <w:szCs w:val="24"/>
                <w:lang w:val="en-US" w:eastAsia="zh-CN"/>
              </w:rPr>
            </w:pPr>
            <w:r>
              <w:rPr>
                <w:bCs/>
                <w:szCs w:val="24"/>
                <w:lang w:val="en-US" w:eastAsia="zh-CN"/>
              </w:rPr>
              <w:t>-5.4</w:t>
            </w:r>
          </w:p>
        </w:tc>
        <w:tc>
          <w:tcPr>
            <w:tcW w:w="2032" w:type="dxa"/>
          </w:tcPr>
          <w:p w14:paraId="594CE465" w14:textId="1BA4A620" w:rsidR="00765C26" w:rsidRDefault="00765C26" w:rsidP="00631FBA">
            <w:pPr>
              <w:jc w:val="center"/>
              <w:rPr>
                <w:bCs/>
                <w:szCs w:val="24"/>
                <w:lang w:val="en-US" w:eastAsia="zh-CN"/>
              </w:rPr>
            </w:pPr>
            <w:r>
              <w:rPr>
                <w:bCs/>
                <w:szCs w:val="24"/>
                <w:lang w:val="en-US" w:eastAsia="zh-CN"/>
              </w:rPr>
              <w:t>-7.1</w:t>
            </w:r>
          </w:p>
        </w:tc>
        <w:tc>
          <w:tcPr>
            <w:tcW w:w="2032" w:type="dxa"/>
          </w:tcPr>
          <w:p w14:paraId="75E2D792" w14:textId="2A5B9F1B" w:rsidR="00765C26" w:rsidRDefault="00765C26" w:rsidP="00631FBA">
            <w:pPr>
              <w:jc w:val="center"/>
              <w:rPr>
                <w:bCs/>
                <w:szCs w:val="24"/>
                <w:lang w:val="en-US" w:eastAsia="zh-CN"/>
              </w:rPr>
            </w:pPr>
            <w:r>
              <w:rPr>
                <w:bCs/>
                <w:szCs w:val="24"/>
                <w:lang w:val="en-US" w:eastAsia="zh-CN"/>
              </w:rPr>
              <w:t>-6.3</w:t>
            </w:r>
          </w:p>
        </w:tc>
      </w:tr>
      <w:tr w:rsidR="00631FBA" w14:paraId="1FA6BF69" w14:textId="77777777" w:rsidTr="00233C8E">
        <w:tc>
          <w:tcPr>
            <w:tcW w:w="2032" w:type="dxa"/>
            <w:gridSpan w:val="2"/>
            <w:shd w:val="clear" w:color="auto" w:fill="FFE599" w:themeFill="accent4" w:themeFillTint="66"/>
          </w:tcPr>
          <w:p w14:paraId="14319161" w14:textId="24336883" w:rsidR="00631FBA" w:rsidRDefault="00631FBA" w:rsidP="00631FBA">
            <w:pPr>
              <w:jc w:val="center"/>
              <w:rPr>
                <w:bCs/>
                <w:szCs w:val="24"/>
                <w:lang w:val="en-US" w:eastAsia="zh-CN"/>
              </w:rPr>
            </w:pPr>
            <w:r>
              <w:rPr>
                <w:bCs/>
                <w:szCs w:val="24"/>
                <w:lang w:val="en-US" w:eastAsia="zh-CN"/>
              </w:rPr>
              <w:t xml:space="preserve">DCI: </w:t>
            </w:r>
            <w:r w:rsidR="00765C26">
              <w:rPr>
                <w:bCs/>
                <w:szCs w:val="24"/>
                <w:lang w:val="en-US" w:eastAsia="zh-CN"/>
              </w:rPr>
              <w:t>40b</w:t>
            </w:r>
            <w:r w:rsidR="00020E42">
              <w:rPr>
                <w:bCs/>
                <w:szCs w:val="24"/>
                <w:lang w:val="en-US" w:eastAsia="zh-CN"/>
              </w:rPr>
              <w:t xml:space="preserve"> (1)</w:t>
            </w:r>
          </w:p>
        </w:tc>
        <w:tc>
          <w:tcPr>
            <w:tcW w:w="2032" w:type="dxa"/>
          </w:tcPr>
          <w:p w14:paraId="4CA30151" w14:textId="756F49F4" w:rsidR="00631FBA" w:rsidRDefault="00765C26" w:rsidP="00631FBA">
            <w:pPr>
              <w:jc w:val="center"/>
              <w:rPr>
                <w:bCs/>
                <w:szCs w:val="24"/>
                <w:lang w:val="en-US" w:eastAsia="zh-CN"/>
              </w:rPr>
            </w:pPr>
            <w:r>
              <w:rPr>
                <w:bCs/>
                <w:szCs w:val="24"/>
                <w:lang w:val="en-US" w:eastAsia="zh-CN"/>
              </w:rPr>
              <w:t>-4.8</w:t>
            </w:r>
          </w:p>
        </w:tc>
        <w:tc>
          <w:tcPr>
            <w:tcW w:w="2032" w:type="dxa"/>
          </w:tcPr>
          <w:p w14:paraId="24765A6B" w14:textId="13C96A11" w:rsidR="00631FBA" w:rsidRDefault="00765C26" w:rsidP="00631FBA">
            <w:pPr>
              <w:jc w:val="center"/>
              <w:rPr>
                <w:bCs/>
                <w:szCs w:val="24"/>
                <w:lang w:val="en-US" w:eastAsia="zh-CN"/>
              </w:rPr>
            </w:pPr>
            <w:r>
              <w:rPr>
                <w:bCs/>
                <w:szCs w:val="24"/>
                <w:lang w:val="en-US" w:eastAsia="zh-CN"/>
              </w:rPr>
              <w:t>-4.1</w:t>
            </w:r>
          </w:p>
        </w:tc>
        <w:tc>
          <w:tcPr>
            <w:tcW w:w="2032" w:type="dxa"/>
          </w:tcPr>
          <w:p w14:paraId="6B77741D" w14:textId="09698790" w:rsidR="00631FBA" w:rsidRDefault="00765C26" w:rsidP="00631FBA">
            <w:pPr>
              <w:jc w:val="center"/>
              <w:rPr>
                <w:bCs/>
                <w:szCs w:val="24"/>
                <w:lang w:val="en-US" w:eastAsia="zh-CN"/>
              </w:rPr>
            </w:pPr>
            <w:r>
              <w:rPr>
                <w:bCs/>
                <w:szCs w:val="24"/>
                <w:lang w:val="en-US" w:eastAsia="zh-CN"/>
              </w:rPr>
              <w:t>-5.7</w:t>
            </w:r>
          </w:p>
        </w:tc>
        <w:tc>
          <w:tcPr>
            <w:tcW w:w="2032" w:type="dxa"/>
          </w:tcPr>
          <w:p w14:paraId="60AE740B" w14:textId="127563A5" w:rsidR="00631FBA" w:rsidRDefault="00765C26" w:rsidP="00631FBA">
            <w:pPr>
              <w:jc w:val="center"/>
              <w:rPr>
                <w:bCs/>
                <w:szCs w:val="24"/>
                <w:lang w:val="en-US" w:eastAsia="zh-CN"/>
              </w:rPr>
            </w:pPr>
            <w:r>
              <w:rPr>
                <w:bCs/>
                <w:szCs w:val="24"/>
                <w:lang w:val="en-US" w:eastAsia="zh-CN"/>
              </w:rPr>
              <w:t>-4.8</w:t>
            </w:r>
          </w:p>
        </w:tc>
      </w:tr>
      <w:tr w:rsidR="00020E42" w14:paraId="3C3C00DB" w14:textId="77777777" w:rsidTr="00233C8E">
        <w:tc>
          <w:tcPr>
            <w:tcW w:w="1016" w:type="dxa"/>
            <w:vMerge w:val="restart"/>
            <w:shd w:val="clear" w:color="auto" w:fill="FFE599" w:themeFill="accent4" w:themeFillTint="66"/>
          </w:tcPr>
          <w:p w14:paraId="19C9DDF7" w14:textId="77777777" w:rsidR="00020E42" w:rsidRDefault="00020E42" w:rsidP="00765C26">
            <w:pPr>
              <w:jc w:val="right"/>
              <w:rPr>
                <w:bCs/>
                <w:szCs w:val="24"/>
                <w:lang w:val="en-US" w:eastAsia="zh-CN"/>
              </w:rPr>
            </w:pPr>
            <w:r>
              <w:rPr>
                <w:bCs/>
                <w:szCs w:val="24"/>
                <w:lang w:val="en-US" w:eastAsia="zh-CN"/>
              </w:rPr>
              <w:t>DCI: 60b</w:t>
            </w:r>
          </w:p>
        </w:tc>
        <w:tc>
          <w:tcPr>
            <w:tcW w:w="1016" w:type="dxa"/>
            <w:shd w:val="clear" w:color="auto" w:fill="FFE599" w:themeFill="accent4" w:themeFillTint="66"/>
          </w:tcPr>
          <w:p w14:paraId="5B09EAD2" w14:textId="18E37457" w:rsidR="00020E42" w:rsidRDefault="00020E42" w:rsidP="00631FBA">
            <w:pPr>
              <w:jc w:val="center"/>
              <w:rPr>
                <w:bCs/>
                <w:szCs w:val="24"/>
                <w:lang w:val="en-US" w:eastAsia="zh-CN"/>
              </w:rPr>
            </w:pPr>
            <w:r>
              <w:rPr>
                <w:bCs/>
                <w:szCs w:val="24"/>
                <w:lang w:val="en-US" w:eastAsia="zh-CN"/>
              </w:rPr>
              <w:t>AL8 (1)</w:t>
            </w:r>
          </w:p>
        </w:tc>
        <w:tc>
          <w:tcPr>
            <w:tcW w:w="2032" w:type="dxa"/>
          </w:tcPr>
          <w:p w14:paraId="268265AA" w14:textId="0BEE657E" w:rsidR="00020E42" w:rsidRDefault="00020E42" w:rsidP="00631FBA">
            <w:pPr>
              <w:jc w:val="center"/>
              <w:rPr>
                <w:bCs/>
                <w:szCs w:val="24"/>
                <w:lang w:val="en-US" w:eastAsia="zh-CN"/>
              </w:rPr>
            </w:pPr>
            <w:r>
              <w:rPr>
                <w:bCs/>
                <w:szCs w:val="24"/>
                <w:lang w:val="en-US" w:eastAsia="zh-CN"/>
              </w:rPr>
              <w:t>-3.4</w:t>
            </w:r>
          </w:p>
        </w:tc>
        <w:tc>
          <w:tcPr>
            <w:tcW w:w="2032" w:type="dxa"/>
          </w:tcPr>
          <w:p w14:paraId="7382E965" w14:textId="29243AE2" w:rsidR="00020E42" w:rsidRDefault="00020E42" w:rsidP="00631FBA">
            <w:pPr>
              <w:jc w:val="center"/>
              <w:rPr>
                <w:bCs/>
                <w:szCs w:val="24"/>
                <w:lang w:val="en-US" w:eastAsia="zh-CN"/>
              </w:rPr>
            </w:pPr>
            <w:r>
              <w:rPr>
                <w:bCs/>
                <w:szCs w:val="24"/>
                <w:lang w:val="en-US" w:eastAsia="zh-CN"/>
              </w:rPr>
              <w:t>-2.9</w:t>
            </w:r>
          </w:p>
        </w:tc>
        <w:tc>
          <w:tcPr>
            <w:tcW w:w="2032" w:type="dxa"/>
          </w:tcPr>
          <w:p w14:paraId="0040C234" w14:textId="3CD35182" w:rsidR="00020E42" w:rsidRDefault="00020E42" w:rsidP="00631FBA">
            <w:pPr>
              <w:jc w:val="center"/>
              <w:rPr>
                <w:bCs/>
                <w:szCs w:val="24"/>
                <w:lang w:val="en-US" w:eastAsia="zh-CN"/>
              </w:rPr>
            </w:pPr>
            <w:r>
              <w:rPr>
                <w:bCs/>
                <w:szCs w:val="24"/>
                <w:lang w:val="en-US" w:eastAsia="zh-CN"/>
              </w:rPr>
              <w:t>-4.5</w:t>
            </w:r>
          </w:p>
        </w:tc>
        <w:tc>
          <w:tcPr>
            <w:tcW w:w="2032" w:type="dxa"/>
          </w:tcPr>
          <w:p w14:paraId="4F66F7C4" w14:textId="42B43817" w:rsidR="00020E42" w:rsidRDefault="00020E42" w:rsidP="00631FBA">
            <w:pPr>
              <w:jc w:val="center"/>
              <w:rPr>
                <w:bCs/>
                <w:szCs w:val="24"/>
                <w:lang w:val="en-US" w:eastAsia="zh-CN"/>
              </w:rPr>
            </w:pPr>
            <w:r>
              <w:rPr>
                <w:bCs/>
                <w:szCs w:val="24"/>
                <w:lang w:val="en-US" w:eastAsia="zh-CN"/>
              </w:rPr>
              <w:t>-3.7</w:t>
            </w:r>
          </w:p>
        </w:tc>
      </w:tr>
      <w:tr w:rsidR="00020E42" w14:paraId="4D9B573D" w14:textId="77777777" w:rsidTr="00233C8E">
        <w:tc>
          <w:tcPr>
            <w:tcW w:w="1016" w:type="dxa"/>
            <w:vMerge/>
            <w:shd w:val="clear" w:color="auto" w:fill="FFE599" w:themeFill="accent4" w:themeFillTint="66"/>
          </w:tcPr>
          <w:p w14:paraId="32436CF3" w14:textId="77777777" w:rsidR="00020E42" w:rsidRDefault="00020E42" w:rsidP="00631FBA">
            <w:pPr>
              <w:jc w:val="center"/>
              <w:rPr>
                <w:bCs/>
                <w:szCs w:val="24"/>
                <w:lang w:val="en-US" w:eastAsia="zh-CN"/>
              </w:rPr>
            </w:pPr>
          </w:p>
        </w:tc>
        <w:tc>
          <w:tcPr>
            <w:tcW w:w="1016" w:type="dxa"/>
            <w:shd w:val="clear" w:color="auto" w:fill="FFE599" w:themeFill="accent4" w:themeFillTint="66"/>
          </w:tcPr>
          <w:p w14:paraId="3151B42E" w14:textId="39890286" w:rsidR="00020E42" w:rsidRDefault="00020E42" w:rsidP="00631FBA">
            <w:pPr>
              <w:jc w:val="center"/>
              <w:rPr>
                <w:bCs/>
                <w:szCs w:val="24"/>
                <w:lang w:val="en-US" w:eastAsia="zh-CN"/>
              </w:rPr>
            </w:pPr>
            <w:r>
              <w:rPr>
                <w:bCs/>
                <w:szCs w:val="24"/>
                <w:lang w:val="en-US" w:eastAsia="zh-CN"/>
              </w:rPr>
              <w:t>AL16 (1)</w:t>
            </w:r>
          </w:p>
        </w:tc>
        <w:tc>
          <w:tcPr>
            <w:tcW w:w="2032" w:type="dxa"/>
          </w:tcPr>
          <w:p w14:paraId="267A2373" w14:textId="73EB7226" w:rsidR="00020E42" w:rsidRDefault="00020E42" w:rsidP="00631FBA">
            <w:pPr>
              <w:jc w:val="center"/>
              <w:rPr>
                <w:bCs/>
                <w:szCs w:val="24"/>
                <w:lang w:val="en-US" w:eastAsia="zh-CN"/>
              </w:rPr>
            </w:pPr>
            <w:r>
              <w:rPr>
                <w:bCs/>
                <w:szCs w:val="24"/>
                <w:lang w:val="en-US" w:eastAsia="zh-CN"/>
              </w:rPr>
              <w:t>-6.6</w:t>
            </w:r>
          </w:p>
        </w:tc>
        <w:tc>
          <w:tcPr>
            <w:tcW w:w="2032" w:type="dxa"/>
          </w:tcPr>
          <w:p w14:paraId="36AECB58" w14:textId="57F9DFBD" w:rsidR="00020E42" w:rsidRDefault="00020E42" w:rsidP="00631FBA">
            <w:pPr>
              <w:jc w:val="center"/>
              <w:rPr>
                <w:bCs/>
                <w:szCs w:val="24"/>
                <w:lang w:val="en-US" w:eastAsia="zh-CN"/>
              </w:rPr>
            </w:pPr>
            <w:r>
              <w:rPr>
                <w:bCs/>
                <w:szCs w:val="24"/>
                <w:lang w:val="en-US" w:eastAsia="zh-CN"/>
              </w:rPr>
              <w:t>-5.7</w:t>
            </w:r>
          </w:p>
        </w:tc>
        <w:tc>
          <w:tcPr>
            <w:tcW w:w="2032" w:type="dxa"/>
          </w:tcPr>
          <w:p w14:paraId="6ABBBD44" w14:textId="65928489" w:rsidR="00020E42" w:rsidRDefault="00020E42" w:rsidP="00631FBA">
            <w:pPr>
              <w:jc w:val="center"/>
              <w:rPr>
                <w:bCs/>
                <w:szCs w:val="24"/>
                <w:lang w:val="en-US" w:eastAsia="zh-CN"/>
              </w:rPr>
            </w:pPr>
            <w:r>
              <w:rPr>
                <w:bCs/>
                <w:szCs w:val="24"/>
                <w:lang w:val="en-US" w:eastAsia="zh-CN"/>
              </w:rPr>
              <w:t>-7.1</w:t>
            </w:r>
          </w:p>
        </w:tc>
        <w:tc>
          <w:tcPr>
            <w:tcW w:w="2032" w:type="dxa"/>
          </w:tcPr>
          <w:p w14:paraId="3F58D2CA" w14:textId="56E7FCA3" w:rsidR="00020E42" w:rsidRDefault="00020E42" w:rsidP="00631FBA">
            <w:pPr>
              <w:jc w:val="center"/>
              <w:rPr>
                <w:bCs/>
                <w:szCs w:val="24"/>
                <w:lang w:val="en-US" w:eastAsia="zh-CN"/>
              </w:rPr>
            </w:pPr>
            <w:r>
              <w:rPr>
                <w:bCs/>
                <w:szCs w:val="24"/>
                <w:lang w:val="en-US" w:eastAsia="zh-CN"/>
              </w:rPr>
              <w:t>-6.3</w:t>
            </w:r>
          </w:p>
        </w:tc>
      </w:tr>
      <w:tr w:rsidR="00020E42" w14:paraId="47B40DC7" w14:textId="77777777" w:rsidTr="00233C8E">
        <w:tc>
          <w:tcPr>
            <w:tcW w:w="1016" w:type="dxa"/>
            <w:vMerge/>
            <w:shd w:val="clear" w:color="auto" w:fill="FFE599" w:themeFill="accent4" w:themeFillTint="66"/>
          </w:tcPr>
          <w:p w14:paraId="138D6ACE" w14:textId="77777777" w:rsidR="00020E42" w:rsidRDefault="00020E42" w:rsidP="00631FBA">
            <w:pPr>
              <w:jc w:val="center"/>
              <w:rPr>
                <w:bCs/>
                <w:szCs w:val="24"/>
                <w:lang w:val="en-US" w:eastAsia="zh-CN"/>
              </w:rPr>
            </w:pPr>
          </w:p>
        </w:tc>
        <w:tc>
          <w:tcPr>
            <w:tcW w:w="1016" w:type="dxa"/>
            <w:shd w:val="clear" w:color="auto" w:fill="FFE599" w:themeFill="accent4" w:themeFillTint="66"/>
          </w:tcPr>
          <w:p w14:paraId="33472ADE" w14:textId="0BBD0E5B" w:rsidR="00020E42" w:rsidRDefault="00020E42" w:rsidP="00631FBA">
            <w:pPr>
              <w:jc w:val="center"/>
              <w:rPr>
                <w:bCs/>
                <w:szCs w:val="24"/>
                <w:lang w:val="en-US" w:eastAsia="zh-CN"/>
              </w:rPr>
            </w:pPr>
            <w:r>
              <w:rPr>
                <w:bCs/>
                <w:szCs w:val="24"/>
                <w:lang w:val="en-US" w:eastAsia="zh-CN"/>
              </w:rPr>
              <w:t>AL8 (2)</w:t>
            </w:r>
          </w:p>
        </w:tc>
        <w:tc>
          <w:tcPr>
            <w:tcW w:w="2032" w:type="dxa"/>
          </w:tcPr>
          <w:p w14:paraId="4C444BCF" w14:textId="15649082" w:rsidR="00020E42" w:rsidRDefault="009065BF" w:rsidP="00631FBA">
            <w:pPr>
              <w:jc w:val="center"/>
              <w:rPr>
                <w:bCs/>
                <w:szCs w:val="24"/>
                <w:lang w:val="en-US" w:eastAsia="zh-CN"/>
              </w:rPr>
            </w:pPr>
            <w:r>
              <w:rPr>
                <w:bCs/>
                <w:szCs w:val="24"/>
                <w:lang w:val="en-US" w:eastAsia="zh-CN"/>
              </w:rPr>
              <w:t>-4.5</w:t>
            </w:r>
          </w:p>
        </w:tc>
        <w:tc>
          <w:tcPr>
            <w:tcW w:w="2032" w:type="dxa"/>
          </w:tcPr>
          <w:p w14:paraId="731D10C6" w14:textId="44630AA5" w:rsidR="00020E42" w:rsidRDefault="009065BF" w:rsidP="00631FBA">
            <w:pPr>
              <w:jc w:val="center"/>
              <w:rPr>
                <w:bCs/>
                <w:szCs w:val="24"/>
                <w:lang w:val="en-US" w:eastAsia="zh-CN"/>
              </w:rPr>
            </w:pPr>
            <w:r>
              <w:rPr>
                <w:bCs/>
                <w:szCs w:val="24"/>
                <w:lang w:val="en-US" w:eastAsia="zh-CN"/>
              </w:rPr>
              <w:t>-3.9</w:t>
            </w:r>
          </w:p>
        </w:tc>
        <w:tc>
          <w:tcPr>
            <w:tcW w:w="2032" w:type="dxa"/>
          </w:tcPr>
          <w:p w14:paraId="3D196E32" w14:textId="39E86EEC" w:rsidR="00020E42" w:rsidRDefault="009065BF" w:rsidP="00631FBA">
            <w:pPr>
              <w:jc w:val="center"/>
              <w:rPr>
                <w:bCs/>
                <w:szCs w:val="24"/>
                <w:lang w:val="en-US" w:eastAsia="zh-CN"/>
              </w:rPr>
            </w:pPr>
            <w:r>
              <w:rPr>
                <w:bCs/>
                <w:szCs w:val="24"/>
                <w:lang w:val="en-US" w:eastAsia="zh-CN"/>
              </w:rPr>
              <w:t>-4.9</w:t>
            </w:r>
          </w:p>
        </w:tc>
        <w:tc>
          <w:tcPr>
            <w:tcW w:w="2032" w:type="dxa"/>
          </w:tcPr>
          <w:p w14:paraId="13A54E28" w14:textId="541270F2" w:rsidR="00020E42" w:rsidRDefault="009065BF" w:rsidP="00631FBA">
            <w:pPr>
              <w:jc w:val="center"/>
              <w:rPr>
                <w:bCs/>
                <w:szCs w:val="24"/>
                <w:lang w:val="en-US" w:eastAsia="zh-CN"/>
              </w:rPr>
            </w:pPr>
            <w:r>
              <w:rPr>
                <w:bCs/>
                <w:szCs w:val="24"/>
                <w:lang w:val="en-US" w:eastAsia="zh-CN"/>
              </w:rPr>
              <w:t>-3.9</w:t>
            </w:r>
          </w:p>
        </w:tc>
      </w:tr>
      <w:tr w:rsidR="00020E42" w14:paraId="4F7DD54D" w14:textId="77777777" w:rsidTr="00020E42">
        <w:tc>
          <w:tcPr>
            <w:tcW w:w="1016" w:type="dxa"/>
            <w:vMerge/>
            <w:tcBorders>
              <w:bottom w:val="single" w:sz="4" w:space="0" w:color="auto"/>
            </w:tcBorders>
            <w:shd w:val="clear" w:color="auto" w:fill="FFE599" w:themeFill="accent4" w:themeFillTint="66"/>
          </w:tcPr>
          <w:p w14:paraId="30E476A6" w14:textId="77777777" w:rsidR="00020E42" w:rsidRDefault="00020E42" w:rsidP="00631FBA">
            <w:pPr>
              <w:jc w:val="center"/>
              <w:rPr>
                <w:bCs/>
                <w:szCs w:val="24"/>
                <w:lang w:val="en-US" w:eastAsia="zh-CN"/>
              </w:rPr>
            </w:pPr>
          </w:p>
        </w:tc>
        <w:tc>
          <w:tcPr>
            <w:tcW w:w="1016" w:type="dxa"/>
            <w:tcBorders>
              <w:bottom w:val="single" w:sz="4" w:space="0" w:color="auto"/>
            </w:tcBorders>
            <w:shd w:val="clear" w:color="auto" w:fill="FFE599" w:themeFill="accent4" w:themeFillTint="66"/>
          </w:tcPr>
          <w:p w14:paraId="47A89C1D" w14:textId="1C64511A" w:rsidR="00020E42" w:rsidRDefault="00020E42" w:rsidP="00631FBA">
            <w:pPr>
              <w:jc w:val="center"/>
              <w:rPr>
                <w:bCs/>
                <w:szCs w:val="24"/>
                <w:lang w:val="en-US" w:eastAsia="zh-CN"/>
              </w:rPr>
            </w:pPr>
            <w:r>
              <w:rPr>
                <w:bCs/>
                <w:szCs w:val="24"/>
                <w:lang w:val="en-US" w:eastAsia="zh-CN"/>
              </w:rPr>
              <w:t>AL16 (2)</w:t>
            </w:r>
          </w:p>
        </w:tc>
        <w:tc>
          <w:tcPr>
            <w:tcW w:w="2032" w:type="dxa"/>
            <w:tcBorders>
              <w:bottom w:val="single" w:sz="4" w:space="0" w:color="auto"/>
            </w:tcBorders>
          </w:tcPr>
          <w:p w14:paraId="2A79EE43" w14:textId="75E671DE" w:rsidR="00020E42" w:rsidRDefault="009065BF" w:rsidP="00631FBA">
            <w:pPr>
              <w:jc w:val="center"/>
              <w:rPr>
                <w:bCs/>
                <w:szCs w:val="24"/>
                <w:lang w:val="en-US" w:eastAsia="zh-CN"/>
              </w:rPr>
            </w:pPr>
            <w:r>
              <w:rPr>
                <w:bCs/>
                <w:szCs w:val="24"/>
                <w:lang w:val="en-US" w:eastAsia="zh-CN"/>
              </w:rPr>
              <w:t>-7.9</w:t>
            </w:r>
          </w:p>
        </w:tc>
        <w:tc>
          <w:tcPr>
            <w:tcW w:w="2032" w:type="dxa"/>
            <w:tcBorders>
              <w:bottom w:val="single" w:sz="4" w:space="0" w:color="auto"/>
            </w:tcBorders>
          </w:tcPr>
          <w:p w14:paraId="22B63F22" w14:textId="5B84C62A" w:rsidR="00020E42" w:rsidRDefault="009065BF" w:rsidP="00631FBA">
            <w:pPr>
              <w:jc w:val="center"/>
              <w:rPr>
                <w:bCs/>
                <w:szCs w:val="24"/>
                <w:lang w:val="en-US" w:eastAsia="zh-CN"/>
              </w:rPr>
            </w:pPr>
            <w:r>
              <w:rPr>
                <w:bCs/>
                <w:szCs w:val="24"/>
                <w:lang w:val="en-US" w:eastAsia="zh-CN"/>
              </w:rPr>
              <w:t>-6.8</w:t>
            </w:r>
          </w:p>
        </w:tc>
        <w:tc>
          <w:tcPr>
            <w:tcW w:w="2032" w:type="dxa"/>
            <w:tcBorders>
              <w:bottom w:val="single" w:sz="4" w:space="0" w:color="auto"/>
            </w:tcBorders>
          </w:tcPr>
          <w:p w14:paraId="44A0B712" w14:textId="423AC828" w:rsidR="00020E42" w:rsidRDefault="009065BF" w:rsidP="00631FBA">
            <w:pPr>
              <w:jc w:val="center"/>
              <w:rPr>
                <w:bCs/>
                <w:szCs w:val="24"/>
                <w:lang w:val="en-US" w:eastAsia="zh-CN"/>
              </w:rPr>
            </w:pPr>
            <w:r>
              <w:rPr>
                <w:bCs/>
                <w:szCs w:val="24"/>
                <w:lang w:val="en-US" w:eastAsia="zh-CN"/>
              </w:rPr>
              <w:t>-7.9</w:t>
            </w:r>
          </w:p>
        </w:tc>
        <w:tc>
          <w:tcPr>
            <w:tcW w:w="2032" w:type="dxa"/>
            <w:tcBorders>
              <w:bottom w:val="single" w:sz="4" w:space="0" w:color="auto"/>
            </w:tcBorders>
          </w:tcPr>
          <w:p w14:paraId="649BFE76" w14:textId="65D36206" w:rsidR="00020E42" w:rsidRDefault="009065BF" w:rsidP="00631FBA">
            <w:pPr>
              <w:jc w:val="center"/>
              <w:rPr>
                <w:bCs/>
                <w:szCs w:val="24"/>
                <w:lang w:val="en-US" w:eastAsia="zh-CN"/>
              </w:rPr>
            </w:pPr>
            <w:r>
              <w:rPr>
                <w:bCs/>
                <w:szCs w:val="24"/>
                <w:lang w:val="en-US" w:eastAsia="zh-CN"/>
              </w:rPr>
              <w:t>-7.1</w:t>
            </w:r>
          </w:p>
        </w:tc>
      </w:tr>
      <w:tr w:rsidR="00020E42" w14:paraId="4328B8DF" w14:textId="77777777" w:rsidTr="00020E42">
        <w:tc>
          <w:tcPr>
            <w:tcW w:w="10160" w:type="dxa"/>
            <w:gridSpan w:val="6"/>
            <w:shd w:val="clear" w:color="auto" w:fill="auto"/>
          </w:tcPr>
          <w:p w14:paraId="65EFFF79" w14:textId="5EDD7BD6" w:rsidR="00020E42" w:rsidRDefault="00020E42" w:rsidP="00020E42">
            <w:pPr>
              <w:jc w:val="left"/>
              <w:rPr>
                <w:bCs/>
                <w:szCs w:val="24"/>
                <w:lang w:val="en-US" w:eastAsia="zh-CN"/>
              </w:rPr>
            </w:pPr>
            <w:r>
              <w:rPr>
                <w:bCs/>
                <w:szCs w:val="24"/>
                <w:lang w:val="en-US" w:eastAsia="zh-CN"/>
              </w:rPr>
              <w:t>Notes 1: 2 REGs/REGB; Note</w:t>
            </w:r>
            <w:r w:rsidR="0024445B">
              <w:rPr>
                <w:bCs/>
                <w:szCs w:val="24"/>
                <w:lang w:val="en-US" w:eastAsia="zh-CN"/>
              </w:rPr>
              <w:t>s</w:t>
            </w:r>
            <w:r>
              <w:rPr>
                <w:bCs/>
                <w:szCs w:val="24"/>
                <w:lang w:val="en-US" w:eastAsia="zh-CN"/>
              </w:rPr>
              <w:t xml:space="preserve"> 2: 6 REGs/REGB</w:t>
            </w:r>
          </w:p>
        </w:tc>
      </w:tr>
    </w:tbl>
    <w:p w14:paraId="5F7F3CC0" w14:textId="77777777" w:rsidR="00631FBA" w:rsidRPr="00577D53" w:rsidRDefault="00631FBA" w:rsidP="00631FBA">
      <w:pPr>
        <w:jc w:val="center"/>
        <w:rPr>
          <w:bCs/>
          <w:szCs w:val="24"/>
          <w:lang w:val="en-US" w:eastAsia="zh-CN"/>
        </w:rPr>
      </w:pPr>
    </w:p>
    <w:p w14:paraId="1CD3E81C" w14:textId="67682828" w:rsidR="003634AD" w:rsidRPr="003634AD" w:rsidRDefault="003634AD" w:rsidP="006054F2">
      <w:pPr>
        <w:rPr>
          <w:bCs/>
          <w:szCs w:val="24"/>
          <w:lang w:val="en-US" w:eastAsia="zh-CN"/>
        </w:rPr>
      </w:pPr>
      <w:r>
        <w:rPr>
          <w:bCs/>
          <w:szCs w:val="24"/>
          <w:lang w:val="en-US" w:eastAsia="zh-CN"/>
        </w:rPr>
        <w:t>According to the simulation results in Table 1, we have the following observations</w:t>
      </w:r>
    </w:p>
    <w:p w14:paraId="3CDC9DE1" w14:textId="77777777" w:rsidR="00327404" w:rsidRDefault="003634AD" w:rsidP="006054F2">
      <w:pPr>
        <w:rPr>
          <w:b/>
          <w:bCs/>
          <w:szCs w:val="24"/>
          <w:lang w:val="en-US" w:eastAsia="zh-CN"/>
        </w:rPr>
      </w:pPr>
      <w:bookmarkStart w:id="4" w:name="o2"/>
      <w:r>
        <w:rPr>
          <w:b/>
          <w:bCs/>
          <w:szCs w:val="24"/>
          <w:lang w:val="en-US" w:eastAsia="zh-CN"/>
        </w:rPr>
        <w:t>Observation 2</w:t>
      </w:r>
      <w:r w:rsidR="006054F2" w:rsidRPr="006054F2">
        <w:rPr>
          <w:b/>
          <w:bCs/>
          <w:szCs w:val="24"/>
          <w:lang w:val="en-US" w:eastAsia="zh-CN"/>
        </w:rPr>
        <w:t>:</w:t>
      </w:r>
      <w:r>
        <w:rPr>
          <w:b/>
          <w:bCs/>
          <w:szCs w:val="24"/>
          <w:lang w:val="en-US" w:eastAsia="zh-CN"/>
        </w:rPr>
        <w:t xml:space="preserve"> </w:t>
      </w:r>
    </w:p>
    <w:p w14:paraId="26F8ECD3" w14:textId="76A18B4A" w:rsidR="003634AD" w:rsidRPr="00327404" w:rsidRDefault="003634AD" w:rsidP="00327404">
      <w:pPr>
        <w:pStyle w:val="ListParagraph"/>
        <w:numPr>
          <w:ilvl w:val="0"/>
          <w:numId w:val="50"/>
        </w:numPr>
        <w:rPr>
          <w:rFonts w:ascii="Times New Roman" w:hAnsi="Times New Roman"/>
          <w:bCs/>
          <w:i/>
          <w:sz w:val="20"/>
          <w:szCs w:val="20"/>
          <w:lang w:eastAsia="zh-CN"/>
        </w:rPr>
      </w:pPr>
      <w:r w:rsidRPr="00327404">
        <w:rPr>
          <w:rFonts w:ascii="Times New Roman" w:hAnsi="Times New Roman"/>
          <w:bCs/>
          <w:i/>
          <w:sz w:val="20"/>
          <w:szCs w:val="20"/>
          <w:lang w:eastAsia="zh-CN"/>
        </w:rPr>
        <w:t xml:space="preserve">1% BLER of PDCCH AL8 </w:t>
      </w:r>
      <w:r w:rsidR="00A93B10" w:rsidRPr="00327404">
        <w:rPr>
          <w:rFonts w:ascii="Times New Roman" w:hAnsi="Times New Roman"/>
          <w:bCs/>
          <w:i/>
          <w:sz w:val="20"/>
          <w:szCs w:val="20"/>
          <w:lang w:eastAsia="zh-CN"/>
        </w:rPr>
        <w:t xml:space="preserve">in simulated cases </w:t>
      </w:r>
      <w:r w:rsidR="00723CDF" w:rsidRPr="00327404">
        <w:rPr>
          <w:rFonts w:ascii="Times New Roman" w:hAnsi="Times New Roman"/>
          <w:bCs/>
          <w:i/>
          <w:sz w:val="20"/>
          <w:szCs w:val="20"/>
          <w:lang w:eastAsia="zh-CN"/>
        </w:rPr>
        <w:t>can be achieved at</w:t>
      </w:r>
      <w:r w:rsidRPr="00327404">
        <w:rPr>
          <w:rFonts w:ascii="Times New Roman" w:hAnsi="Times New Roman"/>
          <w:bCs/>
          <w:i/>
          <w:sz w:val="20"/>
          <w:szCs w:val="20"/>
          <w:lang w:eastAsia="zh-CN"/>
        </w:rPr>
        <w:t xml:space="preserve"> the following</w:t>
      </w:r>
      <w:r w:rsidR="00723CDF" w:rsidRPr="00327404">
        <w:rPr>
          <w:rFonts w:ascii="Times New Roman" w:hAnsi="Times New Roman"/>
          <w:bCs/>
          <w:i/>
          <w:sz w:val="20"/>
          <w:szCs w:val="20"/>
          <w:lang w:eastAsia="zh-CN"/>
        </w:rPr>
        <w:t xml:space="preserve"> SNR region (no implementation margin included)</w:t>
      </w:r>
      <w:r w:rsidRPr="00327404">
        <w:rPr>
          <w:rFonts w:ascii="Times New Roman" w:hAnsi="Times New Roman"/>
          <w:bCs/>
          <w:i/>
          <w:sz w:val="20"/>
          <w:szCs w:val="20"/>
          <w:lang w:eastAsia="zh-CN"/>
        </w:rPr>
        <w:t>.</w:t>
      </w:r>
    </w:p>
    <w:p w14:paraId="2006786F" w14:textId="5A2843B7" w:rsidR="003634AD" w:rsidRPr="00327404" w:rsidRDefault="003634AD" w:rsidP="00327404">
      <w:pPr>
        <w:pStyle w:val="ListParagraph"/>
        <w:numPr>
          <w:ilvl w:val="1"/>
          <w:numId w:val="50"/>
        </w:numPr>
        <w:rPr>
          <w:rFonts w:ascii="Times New Roman" w:hAnsi="Times New Roman"/>
          <w:i/>
          <w:sz w:val="20"/>
          <w:szCs w:val="20"/>
        </w:rPr>
      </w:pPr>
      <w:r w:rsidRPr="00327404">
        <w:rPr>
          <w:rFonts w:ascii="Times New Roman" w:hAnsi="Times New Roman"/>
          <w:bCs/>
          <w:i/>
          <w:sz w:val="20"/>
          <w:szCs w:val="20"/>
          <w:lang w:eastAsia="zh-CN"/>
        </w:rPr>
        <w:lastRenderedPageBreak/>
        <w:t>F</w:t>
      </w:r>
      <w:r w:rsidRPr="00327404">
        <w:rPr>
          <w:rFonts w:ascii="Times New Roman" w:hAnsi="Times New Roman"/>
          <w:i/>
          <w:sz w:val="20"/>
          <w:szCs w:val="20"/>
        </w:rPr>
        <w:t>or small DCI size, e.g., 20b, 1% B</w:t>
      </w:r>
      <w:r w:rsidR="009065BF" w:rsidRPr="00327404">
        <w:rPr>
          <w:rFonts w:ascii="Times New Roman" w:hAnsi="Times New Roman"/>
          <w:i/>
          <w:sz w:val="20"/>
          <w:szCs w:val="20"/>
        </w:rPr>
        <w:t>LER can be achieved at SNR at around</w:t>
      </w:r>
      <w:r w:rsidRPr="00327404">
        <w:rPr>
          <w:rFonts w:ascii="Times New Roman" w:hAnsi="Times New Roman"/>
          <w:i/>
          <w:sz w:val="20"/>
          <w:szCs w:val="20"/>
        </w:rPr>
        <w:t xml:space="preserve"> </w:t>
      </w:r>
      <w:r w:rsidR="00A93B10" w:rsidRPr="00327404">
        <w:rPr>
          <w:rFonts w:ascii="Times New Roman" w:hAnsi="Times New Roman"/>
          <w:i/>
          <w:sz w:val="20"/>
          <w:szCs w:val="20"/>
        </w:rPr>
        <w:t>-6</w:t>
      </w:r>
      <w:r w:rsidRPr="00327404">
        <w:rPr>
          <w:rFonts w:ascii="Times New Roman" w:hAnsi="Times New Roman"/>
          <w:i/>
          <w:sz w:val="20"/>
          <w:szCs w:val="20"/>
        </w:rPr>
        <w:t>dB</w:t>
      </w:r>
      <w:r w:rsidR="006054F2" w:rsidRPr="00327404">
        <w:rPr>
          <w:rFonts w:ascii="Times New Roman" w:hAnsi="Times New Roman"/>
          <w:i/>
          <w:sz w:val="20"/>
          <w:szCs w:val="20"/>
        </w:rPr>
        <w:t>.</w:t>
      </w:r>
      <w:r w:rsidRPr="00327404">
        <w:rPr>
          <w:rFonts w:ascii="Times New Roman" w:hAnsi="Times New Roman"/>
          <w:i/>
          <w:sz w:val="20"/>
          <w:szCs w:val="20"/>
        </w:rPr>
        <w:t xml:space="preserve"> </w:t>
      </w:r>
    </w:p>
    <w:p w14:paraId="07572A6F" w14:textId="5E30FB09" w:rsidR="00737A6E" w:rsidRPr="00327404" w:rsidRDefault="003634AD" w:rsidP="00327404">
      <w:pPr>
        <w:pStyle w:val="ListParagraph"/>
        <w:numPr>
          <w:ilvl w:val="1"/>
          <w:numId w:val="50"/>
        </w:numPr>
        <w:rPr>
          <w:rFonts w:ascii="Times New Roman" w:hAnsi="Times New Roman"/>
          <w:i/>
          <w:sz w:val="20"/>
          <w:szCs w:val="20"/>
        </w:rPr>
      </w:pPr>
      <w:r w:rsidRPr="00327404">
        <w:rPr>
          <w:rFonts w:ascii="Times New Roman" w:hAnsi="Times New Roman"/>
          <w:i/>
          <w:sz w:val="20"/>
          <w:szCs w:val="20"/>
        </w:rPr>
        <w:t xml:space="preserve">For </w:t>
      </w:r>
      <w:r w:rsidR="00327404">
        <w:rPr>
          <w:rFonts w:ascii="Times New Roman" w:hAnsi="Times New Roman"/>
          <w:i/>
          <w:sz w:val="20"/>
          <w:szCs w:val="20"/>
        </w:rPr>
        <w:t>moderate</w:t>
      </w:r>
      <w:r w:rsidRPr="00327404">
        <w:rPr>
          <w:rFonts w:ascii="Times New Roman" w:hAnsi="Times New Roman"/>
          <w:i/>
          <w:sz w:val="20"/>
          <w:szCs w:val="20"/>
        </w:rPr>
        <w:t xml:space="preserve"> DCI size, e.g., 40b, 1% BLER can be achieved</w:t>
      </w:r>
      <w:r w:rsidR="009065BF" w:rsidRPr="00327404">
        <w:rPr>
          <w:rFonts w:ascii="Times New Roman" w:hAnsi="Times New Roman"/>
          <w:i/>
          <w:sz w:val="20"/>
          <w:szCs w:val="20"/>
        </w:rPr>
        <w:t xml:space="preserve"> at around</w:t>
      </w:r>
      <w:r w:rsidR="00A93B10" w:rsidRPr="00327404">
        <w:rPr>
          <w:rFonts w:ascii="Times New Roman" w:hAnsi="Times New Roman"/>
          <w:i/>
          <w:sz w:val="20"/>
          <w:szCs w:val="20"/>
        </w:rPr>
        <w:t xml:space="preserve"> -4.8</w:t>
      </w:r>
      <w:r w:rsidRPr="00327404">
        <w:rPr>
          <w:rFonts w:ascii="Times New Roman" w:hAnsi="Times New Roman"/>
          <w:i/>
          <w:sz w:val="20"/>
          <w:szCs w:val="20"/>
        </w:rPr>
        <w:t xml:space="preserve">dB. </w:t>
      </w:r>
    </w:p>
    <w:p w14:paraId="4C30824B" w14:textId="3F44E76E" w:rsidR="00D84056" w:rsidRPr="00327404" w:rsidRDefault="003634AD" w:rsidP="00327404">
      <w:pPr>
        <w:pStyle w:val="ListParagraph"/>
        <w:numPr>
          <w:ilvl w:val="1"/>
          <w:numId w:val="50"/>
        </w:numPr>
        <w:rPr>
          <w:rFonts w:ascii="Times New Roman" w:hAnsi="Times New Roman"/>
          <w:sz w:val="20"/>
          <w:szCs w:val="20"/>
        </w:rPr>
      </w:pPr>
      <w:r w:rsidRPr="00327404">
        <w:rPr>
          <w:rFonts w:ascii="Times New Roman" w:hAnsi="Times New Roman"/>
          <w:i/>
          <w:sz w:val="20"/>
          <w:szCs w:val="20"/>
        </w:rPr>
        <w:t xml:space="preserve">For large DCI size, e.g., 60b, 1% BLER can be achieved </w:t>
      </w:r>
      <w:r w:rsidR="009065BF" w:rsidRPr="00327404">
        <w:rPr>
          <w:rFonts w:ascii="Times New Roman" w:hAnsi="Times New Roman"/>
          <w:i/>
          <w:sz w:val="20"/>
          <w:szCs w:val="20"/>
        </w:rPr>
        <w:t>at around</w:t>
      </w:r>
      <w:r w:rsidRPr="00327404">
        <w:rPr>
          <w:rFonts w:ascii="Times New Roman" w:hAnsi="Times New Roman"/>
          <w:i/>
          <w:sz w:val="20"/>
          <w:szCs w:val="20"/>
        </w:rPr>
        <w:t xml:space="preserve"> -3</w:t>
      </w:r>
      <w:r w:rsidR="00A93B10" w:rsidRPr="00327404">
        <w:rPr>
          <w:rFonts w:ascii="Times New Roman" w:hAnsi="Times New Roman"/>
          <w:i/>
          <w:sz w:val="20"/>
          <w:szCs w:val="20"/>
        </w:rPr>
        <w:t>.4</w:t>
      </w:r>
      <w:r w:rsidRPr="00327404">
        <w:rPr>
          <w:rFonts w:ascii="Times New Roman" w:hAnsi="Times New Roman"/>
          <w:i/>
          <w:sz w:val="20"/>
          <w:szCs w:val="20"/>
        </w:rPr>
        <w:t>dB</w:t>
      </w:r>
      <w:r w:rsidR="009065BF" w:rsidRPr="00327404">
        <w:rPr>
          <w:rFonts w:ascii="Times New Roman" w:hAnsi="Times New Roman"/>
          <w:i/>
          <w:sz w:val="20"/>
          <w:szCs w:val="20"/>
        </w:rPr>
        <w:t xml:space="preserve"> and -4.5dB for 2 and 6REGs/REGB, respectively</w:t>
      </w:r>
      <w:r w:rsidRPr="00327404">
        <w:rPr>
          <w:rFonts w:ascii="Times New Roman" w:hAnsi="Times New Roman"/>
          <w:i/>
          <w:sz w:val="20"/>
          <w:szCs w:val="20"/>
        </w:rPr>
        <w:t>.</w:t>
      </w:r>
      <w:r w:rsidR="00D84056" w:rsidRPr="00327404">
        <w:rPr>
          <w:rFonts w:ascii="Times New Roman" w:hAnsi="Times New Roman"/>
          <w:bCs/>
          <w:sz w:val="20"/>
          <w:szCs w:val="20"/>
          <w:lang w:eastAsia="zh-CN"/>
        </w:rPr>
        <w:t xml:space="preserve">  </w:t>
      </w:r>
    </w:p>
    <w:bookmarkEnd w:id="4"/>
    <w:p w14:paraId="6329676B" w14:textId="77777777" w:rsidR="0021040F" w:rsidRPr="001A4CDA" w:rsidRDefault="0021040F" w:rsidP="0021040F">
      <w:pPr>
        <w:pStyle w:val="Heading1"/>
        <w:numPr>
          <w:ilvl w:val="0"/>
          <w:numId w:val="5"/>
        </w:numPr>
        <w:pBdr>
          <w:top w:val="single" w:sz="12" w:space="4" w:color="auto"/>
        </w:pBdr>
        <w:rPr>
          <w:rFonts w:cs="Arial"/>
          <w:lang w:val="en-US"/>
        </w:rPr>
      </w:pPr>
      <w:r w:rsidRPr="001A4CDA">
        <w:rPr>
          <w:rFonts w:cs="Arial"/>
          <w:lang w:val="en-US"/>
        </w:rPr>
        <w:t>Conclusions</w:t>
      </w:r>
      <w:bookmarkStart w:id="5" w:name="_GoBack"/>
      <w:bookmarkEnd w:id="5"/>
    </w:p>
    <w:p w14:paraId="46716A2F" w14:textId="7091AA57" w:rsidR="0021040F" w:rsidRDefault="00E04218" w:rsidP="0021040F">
      <w:pPr>
        <w:rPr>
          <w:lang w:val="en-US"/>
        </w:rPr>
      </w:pPr>
      <w:r w:rsidRPr="00BC3CFA">
        <w:rPr>
          <w:lang w:val="en-US"/>
        </w:rPr>
        <w:t>Given the discussion above, o</w:t>
      </w:r>
      <w:r w:rsidR="0021040F" w:rsidRPr="00BC3CFA">
        <w:rPr>
          <w:lang w:val="en-US"/>
        </w:rPr>
        <w:t xml:space="preserve">ur </w:t>
      </w:r>
      <w:r w:rsidR="00A93B10">
        <w:rPr>
          <w:lang w:val="en-US"/>
        </w:rPr>
        <w:t>observations</w:t>
      </w:r>
      <w:r w:rsidR="0021040F" w:rsidRPr="00BC3CFA">
        <w:rPr>
          <w:lang w:val="en-US"/>
        </w:rPr>
        <w:t xml:space="preserve"> </w:t>
      </w:r>
      <w:r w:rsidR="00233C8E">
        <w:rPr>
          <w:lang w:val="en-US"/>
        </w:rPr>
        <w:t xml:space="preserve">and proposals </w:t>
      </w:r>
      <w:r w:rsidR="0021040F" w:rsidRPr="00BC3CFA">
        <w:rPr>
          <w:lang w:val="en-US"/>
        </w:rPr>
        <w:t>in this contribution are summarized as follows.</w:t>
      </w:r>
    </w:p>
    <w:p w14:paraId="71E0457C" w14:textId="77777777" w:rsidR="00327404" w:rsidRDefault="00327404" w:rsidP="00327404">
      <w:pPr>
        <w:jc w:val="both"/>
        <w:rPr>
          <w:b/>
          <w:bCs/>
          <w:szCs w:val="24"/>
        </w:rPr>
      </w:pPr>
      <w:r w:rsidRPr="00BC3CFA">
        <w:rPr>
          <w:b/>
          <w:bCs/>
          <w:szCs w:val="24"/>
        </w:rPr>
        <w:t xml:space="preserve">Proposal 1: </w:t>
      </w:r>
    </w:p>
    <w:p w14:paraId="43D69949" w14:textId="77777777" w:rsidR="00327404" w:rsidRPr="006D0287" w:rsidRDefault="00327404" w:rsidP="00327404">
      <w:pPr>
        <w:pStyle w:val="ListParagraph"/>
        <w:numPr>
          <w:ilvl w:val="0"/>
          <w:numId w:val="49"/>
        </w:numPr>
        <w:jc w:val="both"/>
        <w:rPr>
          <w:rFonts w:ascii="Times New Roman" w:hAnsi="Times New Roman"/>
          <w:bCs/>
          <w:i/>
          <w:sz w:val="20"/>
          <w:szCs w:val="20"/>
        </w:rPr>
      </w:pPr>
      <w:r w:rsidRPr="006D0287">
        <w:rPr>
          <w:rFonts w:ascii="Times New Roman" w:hAnsi="Times New Roman"/>
          <w:bCs/>
          <w:i/>
          <w:sz w:val="20"/>
          <w:szCs w:val="20"/>
        </w:rPr>
        <w:t xml:space="preserve">Sub-block interleaver is used for the CORESET with interleaved CCE-to-REG mapping. </w:t>
      </w:r>
    </w:p>
    <w:p w14:paraId="1AC36D73" w14:textId="77777777" w:rsidR="00327404" w:rsidRPr="006D0287" w:rsidRDefault="00327404" w:rsidP="00327404">
      <w:pPr>
        <w:pStyle w:val="ListParagraph"/>
        <w:numPr>
          <w:ilvl w:val="0"/>
          <w:numId w:val="49"/>
        </w:numPr>
        <w:jc w:val="both"/>
        <w:rPr>
          <w:rFonts w:ascii="Times New Roman" w:hAnsi="Times New Roman"/>
          <w:bCs/>
          <w:i/>
          <w:sz w:val="20"/>
          <w:szCs w:val="20"/>
        </w:rPr>
      </w:pPr>
      <w:r w:rsidRPr="006D0287">
        <w:rPr>
          <w:rFonts w:ascii="Times New Roman" w:hAnsi="Times New Roman"/>
          <w:bCs/>
          <w:i/>
          <w:sz w:val="20"/>
          <w:szCs w:val="20"/>
        </w:rPr>
        <w:t>Physical or virtual cell ID-based inter-column permutation is used for the input parameter of interleaving operation.</w:t>
      </w:r>
    </w:p>
    <w:p w14:paraId="564A85C8" w14:textId="77777777" w:rsidR="00327404" w:rsidRPr="006D0287" w:rsidRDefault="00327404" w:rsidP="00327404">
      <w:pPr>
        <w:pStyle w:val="ListParagraph"/>
        <w:numPr>
          <w:ilvl w:val="0"/>
          <w:numId w:val="49"/>
        </w:numPr>
        <w:jc w:val="both"/>
        <w:rPr>
          <w:rFonts w:ascii="Times New Roman" w:hAnsi="Times New Roman"/>
          <w:bCs/>
          <w:i/>
          <w:sz w:val="20"/>
          <w:szCs w:val="20"/>
        </w:rPr>
      </w:pPr>
      <w:r w:rsidRPr="006D0287">
        <w:rPr>
          <w:rFonts w:ascii="Times New Roman" w:hAnsi="Times New Roman"/>
          <w:bCs/>
          <w:i/>
          <w:sz w:val="20"/>
          <w:szCs w:val="20"/>
        </w:rPr>
        <w:t>FFS: Use of other parameters like CORESET index, starting symbol index of the CORESET, and slot index as inputs to the interleaver function.</w:t>
      </w:r>
      <w:r w:rsidRPr="006D0287">
        <w:rPr>
          <w:b/>
          <w:bCs/>
          <w:i/>
          <w:szCs w:val="24"/>
        </w:rPr>
        <w:t xml:space="preserve">  </w:t>
      </w:r>
    </w:p>
    <w:p w14:paraId="03FB1B8F" w14:textId="77777777" w:rsidR="00327404" w:rsidRDefault="00327404" w:rsidP="00327404">
      <w:pPr>
        <w:jc w:val="both"/>
        <w:rPr>
          <w:b/>
          <w:bCs/>
          <w:szCs w:val="24"/>
          <w:lang w:val="en-US" w:eastAsia="zh-CN"/>
        </w:rPr>
      </w:pPr>
      <w:r>
        <w:rPr>
          <w:b/>
          <w:bCs/>
          <w:szCs w:val="24"/>
          <w:lang w:val="en-US" w:eastAsia="zh-CN"/>
        </w:rPr>
        <w:t>Proposal 2</w:t>
      </w:r>
      <w:r w:rsidRPr="00BC3CFA">
        <w:rPr>
          <w:b/>
          <w:bCs/>
          <w:szCs w:val="24"/>
          <w:lang w:val="en-US" w:eastAsia="zh-CN"/>
        </w:rPr>
        <w:t xml:space="preserve">: </w:t>
      </w:r>
    </w:p>
    <w:p w14:paraId="535CDE84" w14:textId="77777777" w:rsidR="00327404" w:rsidRPr="006D0287" w:rsidRDefault="00327404" w:rsidP="00327404">
      <w:pPr>
        <w:pStyle w:val="ListParagraph"/>
        <w:numPr>
          <w:ilvl w:val="0"/>
          <w:numId w:val="50"/>
        </w:numPr>
        <w:jc w:val="both"/>
        <w:rPr>
          <w:rFonts w:ascii="Times New Roman" w:hAnsi="Times New Roman"/>
          <w:bCs/>
          <w:i/>
          <w:sz w:val="20"/>
          <w:szCs w:val="20"/>
          <w:lang w:eastAsia="zh-CN"/>
        </w:rPr>
      </w:pPr>
      <w:r w:rsidRPr="006D0287">
        <w:rPr>
          <w:rFonts w:ascii="Times New Roman" w:hAnsi="Times New Roman"/>
          <w:bCs/>
          <w:i/>
          <w:sz w:val="20"/>
          <w:szCs w:val="20"/>
          <w:lang w:eastAsia="zh-CN"/>
        </w:rPr>
        <w:t xml:space="preserve">DMRS density per REG of 1/4 is supported at least for normal CP.  </w:t>
      </w:r>
    </w:p>
    <w:p w14:paraId="2CD1562E" w14:textId="77777777" w:rsidR="00327404" w:rsidRDefault="00327404" w:rsidP="00327404"/>
    <w:p w14:paraId="75E3EF96" w14:textId="77777777" w:rsidR="00327404" w:rsidRDefault="00327404" w:rsidP="00327404">
      <w:pPr>
        <w:jc w:val="both"/>
        <w:rPr>
          <w:b/>
          <w:bCs/>
          <w:szCs w:val="24"/>
          <w:lang w:val="en-US" w:eastAsia="zh-CN"/>
        </w:rPr>
      </w:pPr>
      <w:r>
        <w:rPr>
          <w:b/>
          <w:bCs/>
          <w:szCs w:val="24"/>
          <w:lang w:val="en-US" w:eastAsia="zh-CN"/>
        </w:rPr>
        <w:t>Observation 1</w:t>
      </w:r>
      <w:r w:rsidRPr="00BC3CFA">
        <w:rPr>
          <w:b/>
          <w:bCs/>
          <w:szCs w:val="24"/>
          <w:lang w:val="en-US" w:eastAsia="zh-CN"/>
        </w:rPr>
        <w:t xml:space="preserve">: </w:t>
      </w:r>
    </w:p>
    <w:p w14:paraId="446B3545" w14:textId="77777777" w:rsidR="00327404" w:rsidRPr="00327404" w:rsidRDefault="00327404" w:rsidP="00327404">
      <w:pPr>
        <w:pStyle w:val="ListParagraph"/>
        <w:numPr>
          <w:ilvl w:val="0"/>
          <w:numId w:val="50"/>
        </w:numPr>
        <w:jc w:val="both"/>
        <w:rPr>
          <w:rFonts w:ascii="Times New Roman" w:hAnsi="Times New Roman"/>
          <w:bCs/>
          <w:i/>
          <w:sz w:val="20"/>
          <w:szCs w:val="20"/>
          <w:lang w:eastAsia="zh-CN"/>
        </w:rPr>
      </w:pPr>
      <w:r w:rsidRPr="00327404">
        <w:rPr>
          <w:rFonts w:ascii="Times New Roman" w:hAnsi="Times New Roman"/>
          <w:bCs/>
          <w:i/>
          <w:sz w:val="20"/>
          <w:szCs w:val="20"/>
          <w:lang w:eastAsia="zh-CN"/>
        </w:rPr>
        <w:t xml:space="preserve">In simplified MU-MIMO evaluation with orthogonal DMRS, DMRS of density 1/3 with OCC-2 shows better performance than density 1/4 with OCC-3 in more frequency selective fading channel. </w:t>
      </w:r>
    </w:p>
    <w:p w14:paraId="5FE76192" w14:textId="77777777" w:rsidR="00327404" w:rsidRPr="00327404" w:rsidRDefault="00327404" w:rsidP="00327404">
      <w:pPr>
        <w:pStyle w:val="ListParagraph"/>
        <w:numPr>
          <w:ilvl w:val="1"/>
          <w:numId w:val="50"/>
        </w:numPr>
        <w:jc w:val="both"/>
        <w:rPr>
          <w:rFonts w:ascii="Times New Roman" w:hAnsi="Times New Roman"/>
          <w:bCs/>
          <w:i/>
          <w:sz w:val="20"/>
          <w:szCs w:val="20"/>
          <w:lang w:eastAsia="zh-CN"/>
        </w:rPr>
      </w:pPr>
      <w:r w:rsidRPr="00327404">
        <w:rPr>
          <w:rFonts w:ascii="Times New Roman" w:hAnsi="Times New Roman"/>
          <w:bCs/>
          <w:i/>
          <w:sz w:val="20"/>
          <w:szCs w:val="20"/>
          <w:lang w:eastAsia="zh-CN"/>
        </w:rPr>
        <w:t xml:space="preserve">However, reliance on orthogonal DMRS can be much reduced with appropriate spatial separation that may be reasonable to expect in NR systems. </w:t>
      </w:r>
    </w:p>
    <w:p w14:paraId="4A96FF25" w14:textId="77777777" w:rsidR="00327404" w:rsidRDefault="00327404" w:rsidP="00327404">
      <w:pPr>
        <w:jc w:val="both"/>
        <w:rPr>
          <w:b/>
          <w:bCs/>
          <w:szCs w:val="24"/>
          <w:lang w:val="en-US"/>
        </w:rPr>
      </w:pPr>
      <w:r>
        <w:rPr>
          <w:b/>
          <w:bCs/>
          <w:szCs w:val="24"/>
          <w:lang w:val="en-US"/>
        </w:rPr>
        <w:t xml:space="preserve">Proposal 3: </w:t>
      </w:r>
    </w:p>
    <w:p w14:paraId="1DC717DE" w14:textId="77777777" w:rsidR="00327404" w:rsidRPr="00327404" w:rsidRDefault="00327404" w:rsidP="00327404">
      <w:pPr>
        <w:pStyle w:val="ListParagraph"/>
        <w:numPr>
          <w:ilvl w:val="0"/>
          <w:numId w:val="50"/>
        </w:numPr>
        <w:jc w:val="both"/>
        <w:rPr>
          <w:rFonts w:ascii="Times New Roman" w:hAnsi="Times New Roman"/>
          <w:bCs/>
          <w:i/>
          <w:sz w:val="20"/>
          <w:szCs w:val="20"/>
        </w:rPr>
      </w:pPr>
      <w:r w:rsidRPr="00327404">
        <w:rPr>
          <w:rFonts w:ascii="Times New Roman" w:hAnsi="Times New Roman"/>
          <w:bCs/>
          <w:i/>
          <w:sz w:val="20"/>
          <w:szCs w:val="20"/>
        </w:rPr>
        <w:t xml:space="preserve">Orthogonal DMRS based MU-MIMO may not be supported in Rel-15.   </w:t>
      </w:r>
    </w:p>
    <w:p w14:paraId="79EB68ED" w14:textId="77777777" w:rsidR="00327404" w:rsidRDefault="00327404" w:rsidP="00327404">
      <w:pPr>
        <w:rPr>
          <w:b/>
          <w:bCs/>
          <w:szCs w:val="24"/>
          <w:lang w:val="en-US" w:eastAsia="zh-CN"/>
        </w:rPr>
      </w:pPr>
    </w:p>
    <w:p w14:paraId="57253EA9" w14:textId="77777777" w:rsidR="00327404" w:rsidRDefault="00327404" w:rsidP="00327404">
      <w:pPr>
        <w:rPr>
          <w:b/>
          <w:bCs/>
          <w:szCs w:val="24"/>
          <w:lang w:val="en-US" w:eastAsia="zh-CN"/>
        </w:rPr>
      </w:pPr>
      <w:r>
        <w:rPr>
          <w:b/>
          <w:bCs/>
          <w:szCs w:val="24"/>
          <w:lang w:val="en-US" w:eastAsia="zh-CN"/>
        </w:rPr>
        <w:t>Observation 2</w:t>
      </w:r>
      <w:r w:rsidRPr="006054F2">
        <w:rPr>
          <w:b/>
          <w:bCs/>
          <w:szCs w:val="24"/>
          <w:lang w:val="en-US" w:eastAsia="zh-CN"/>
        </w:rPr>
        <w:t>:</w:t>
      </w:r>
      <w:r>
        <w:rPr>
          <w:b/>
          <w:bCs/>
          <w:szCs w:val="24"/>
          <w:lang w:val="en-US" w:eastAsia="zh-CN"/>
        </w:rPr>
        <w:t xml:space="preserve"> </w:t>
      </w:r>
    </w:p>
    <w:p w14:paraId="4AE1CF42" w14:textId="77777777" w:rsidR="00327404" w:rsidRPr="00327404" w:rsidRDefault="00327404" w:rsidP="00327404">
      <w:pPr>
        <w:pStyle w:val="ListParagraph"/>
        <w:numPr>
          <w:ilvl w:val="0"/>
          <w:numId w:val="50"/>
        </w:numPr>
        <w:rPr>
          <w:rFonts w:ascii="Times New Roman" w:hAnsi="Times New Roman"/>
          <w:bCs/>
          <w:i/>
          <w:sz w:val="20"/>
          <w:szCs w:val="20"/>
          <w:lang w:eastAsia="zh-CN"/>
        </w:rPr>
      </w:pPr>
      <w:r w:rsidRPr="00327404">
        <w:rPr>
          <w:rFonts w:ascii="Times New Roman" w:hAnsi="Times New Roman"/>
          <w:bCs/>
          <w:i/>
          <w:sz w:val="20"/>
          <w:szCs w:val="20"/>
          <w:lang w:eastAsia="zh-CN"/>
        </w:rPr>
        <w:t>1% BLER of PDCCH AL8 in simulated cases can be achieved at the following SNR region (no implementation margin included).</w:t>
      </w:r>
    </w:p>
    <w:p w14:paraId="53D8E61A" w14:textId="77777777" w:rsidR="00327404" w:rsidRPr="00327404" w:rsidRDefault="00327404" w:rsidP="00327404">
      <w:pPr>
        <w:pStyle w:val="ListParagraph"/>
        <w:numPr>
          <w:ilvl w:val="1"/>
          <w:numId w:val="50"/>
        </w:numPr>
        <w:rPr>
          <w:rFonts w:ascii="Times New Roman" w:hAnsi="Times New Roman"/>
          <w:i/>
          <w:sz w:val="20"/>
          <w:szCs w:val="20"/>
        </w:rPr>
      </w:pPr>
      <w:r w:rsidRPr="00327404">
        <w:rPr>
          <w:rFonts w:ascii="Times New Roman" w:hAnsi="Times New Roman"/>
          <w:bCs/>
          <w:i/>
          <w:sz w:val="20"/>
          <w:szCs w:val="20"/>
          <w:lang w:eastAsia="zh-CN"/>
        </w:rPr>
        <w:t>F</w:t>
      </w:r>
      <w:r w:rsidRPr="00327404">
        <w:rPr>
          <w:rFonts w:ascii="Times New Roman" w:hAnsi="Times New Roman"/>
          <w:i/>
          <w:sz w:val="20"/>
          <w:szCs w:val="20"/>
        </w:rPr>
        <w:t xml:space="preserve">or small DCI size, e.g., 20b, 1% BLER can be achieved at SNR at around -6dB. </w:t>
      </w:r>
    </w:p>
    <w:p w14:paraId="023F4F9F" w14:textId="1683CA73" w:rsidR="00327404" w:rsidRDefault="00327404" w:rsidP="0021040F">
      <w:pPr>
        <w:pStyle w:val="ListParagraph"/>
        <w:numPr>
          <w:ilvl w:val="1"/>
          <w:numId w:val="50"/>
        </w:numPr>
        <w:rPr>
          <w:rFonts w:ascii="Times New Roman" w:hAnsi="Times New Roman"/>
          <w:i/>
          <w:sz w:val="20"/>
          <w:szCs w:val="20"/>
        </w:rPr>
      </w:pPr>
      <w:r>
        <w:rPr>
          <w:rFonts w:ascii="Times New Roman" w:hAnsi="Times New Roman"/>
          <w:i/>
          <w:sz w:val="20"/>
          <w:szCs w:val="20"/>
        </w:rPr>
        <w:t>For moderate</w:t>
      </w:r>
      <w:r w:rsidRPr="00327404">
        <w:rPr>
          <w:rFonts w:ascii="Times New Roman" w:hAnsi="Times New Roman"/>
          <w:i/>
          <w:sz w:val="20"/>
          <w:szCs w:val="20"/>
        </w:rPr>
        <w:t xml:space="preserve"> DCI size, e.g., 40b, 1% BLER can be achieved at around -4.8dB. </w:t>
      </w:r>
    </w:p>
    <w:p w14:paraId="15953BA5" w14:textId="51DE3584" w:rsidR="00A93B10" w:rsidRPr="00327404" w:rsidRDefault="00327404" w:rsidP="0021040F">
      <w:pPr>
        <w:pStyle w:val="ListParagraph"/>
        <w:numPr>
          <w:ilvl w:val="1"/>
          <w:numId w:val="50"/>
        </w:numPr>
        <w:rPr>
          <w:rFonts w:ascii="Times New Roman" w:hAnsi="Times New Roman"/>
          <w:i/>
          <w:sz w:val="20"/>
          <w:szCs w:val="20"/>
        </w:rPr>
      </w:pPr>
      <w:r w:rsidRPr="00327404">
        <w:rPr>
          <w:rFonts w:ascii="Times New Roman" w:hAnsi="Times New Roman"/>
          <w:i/>
          <w:sz w:val="20"/>
          <w:szCs w:val="20"/>
        </w:rPr>
        <w:t>For large DCI size, e.g., 60b, 1% BLER can be achieved at around -3.4dB and -4.5dB for 2 and 6REGs/REGB, respectively.</w:t>
      </w:r>
    </w:p>
    <w:p w14:paraId="3C280AD2" w14:textId="2CC13F63" w:rsidR="0021040F" w:rsidRPr="001A4CDA" w:rsidRDefault="0021040F" w:rsidP="0021040F">
      <w:pPr>
        <w:pStyle w:val="Heading1"/>
        <w:pBdr>
          <w:top w:val="single" w:sz="12" w:space="4" w:color="auto"/>
        </w:pBdr>
        <w:ind w:left="0" w:firstLine="0"/>
        <w:rPr>
          <w:rFonts w:cs="Arial"/>
          <w:lang w:val="en-US" w:eastAsia="zh-CN"/>
        </w:rPr>
      </w:pPr>
      <w:r w:rsidRPr="001A4CDA">
        <w:rPr>
          <w:rFonts w:cs="Arial"/>
          <w:lang w:val="en-US"/>
        </w:rPr>
        <w:t>References</w:t>
      </w:r>
    </w:p>
    <w:p w14:paraId="6733E537" w14:textId="565148C3" w:rsidR="0021040F" w:rsidRDefault="0021040F" w:rsidP="0021040F">
      <w:pPr>
        <w:numPr>
          <w:ilvl w:val="0"/>
          <w:numId w:val="2"/>
        </w:numPr>
        <w:jc w:val="both"/>
        <w:rPr>
          <w:lang w:eastAsia="zh-CN"/>
        </w:rPr>
      </w:pPr>
      <w:bookmarkStart w:id="6" w:name="_Ref450569520"/>
      <w:bookmarkStart w:id="7" w:name="_Ref465669131"/>
      <w:bookmarkStart w:id="8" w:name="_Ref456787821"/>
      <w:r w:rsidRPr="001A4CDA">
        <w:rPr>
          <w:lang w:eastAsia="zh-CN"/>
        </w:rPr>
        <w:t>Chairman’s notes, RAN1</w:t>
      </w:r>
      <w:bookmarkEnd w:id="6"/>
      <w:r w:rsidR="00C12847" w:rsidRPr="001A4CDA">
        <w:rPr>
          <w:lang w:eastAsia="zh-CN"/>
        </w:rPr>
        <w:t xml:space="preserve"> </w:t>
      </w:r>
      <w:r w:rsidR="00D71D29">
        <w:rPr>
          <w:lang w:eastAsia="zh-CN"/>
        </w:rPr>
        <w:t>#90</w:t>
      </w:r>
      <w:r w:rsidRPr="001A4CDA">
        <w:rPr>
          <w:lang w:eastAsia="zh-CN"/>
        </w:rPr>
        <w:t>, 3GPP TSG RAN WG1 Meetin</w:t>
      </w:r>
      <w:bookmarkEnd w:id="7"/>
      <w:r w:rsidR="00D71D29">
        <w:rPr>
          <w:lang w:eastAsia="zh-CN"/>
        </w:rPr>
        <w:t>g, August</w:t>
      </w:r>
      <w:r w:rsidRPr="001A4CDA">
        <w:rPr>
          <w:lang w:eastAsia="zh-CN"/>
        </w:rPr>
        <w:t xml:space="preserve"> 2017.</w:t>
      </w:r>
    </w:p>
    <w:p w14:paraId="2DF399B9" w14:textId="45BCCEEF" w:rsidR="004F0503" w:rsidRDefault="00D71D29" w:rsidP="003461BD">
      <w:pPr>
        <w:numPr>
          <w:ilvl w:val="0"/>
          <w:numId w:val="2"/>
        </w:numPr>
        <w:jc w:val="both"/>
        <w:rPr>
          <w:sz w:val="22"/>
          <w:szCs w:val="22"/>
          <w:lang w:val="en-US" w:eastAsia="ja-JP"/>
        </w:rPr>
      </w:pPr>
      <w:r>
        <w:rPr>
          <w:lang w:eastAsia="zh-CN"/>
        </w:rPr>
        <w:t>R1-1716306</w:t>
      </w:r>
      <w:r w:rsidR="00A45703" w:rsidRPr="001A4CDA">
        <w:rPr>
          <w:lang w:eastAsia="zh-CN"/>
        </w:rPr>
        <w:t xml:space="preserve">, </w:t>
      </w:r>
      <w:r>
        <w:rPr>
          <w:lang w:eastAsia="zh-CN"/>
        </w:rPr>
        <w:t>On CORESETs and search spaces, Intel Corporation</w:t>
      </w:r>
      <w:r w:rsidR="00A45703" w:rsidRPr="001A4CDA">
        <w:rPr>
          <w:lang w:eastAsia="zh-CN"/>
        </w:rPr>
        <w:t>.</w:t>
      </w:r>
      <w:bookmarkEnd w:id="8"/>
      <w:r w:rsidR="003461BD" w:rsidRPr="00BC3CFA">
        <w:rPr>
          <w:sz w:val="22"/>
          <w:szCs w:val="22"/>
          <w:lang w:val="en-US" w:eastAsia="ja-JP"/>
        </w:rPr>
        <w:t xml:space="preserve"> </w:t>
      </w:r>
    </w:p>
    <w:p w14:paraId="1B0171EF" w14:textId="106D691D" w:rsidR="00DA4444" w:rsidRPr="00A93B10" w:rsidRDefault="00AC01D1" w:rsidP="00DA4444">
      <w:pPr>
        <w:numPr>
          <w:ilvl w:val="0"/>
          <w:numId w:val="2"/>
        </w:numPr>
        <w:jc w:val="both"/>
        <w:rPr>
          <w:lang w:val="en-US" w:eastAsia="ja-JP"/>
        </w:rPr>
      </w:pPr>
      <w:r w:rsidRPr="00AC01D1">
        <w:rPr>
          <w:lang w:val="en-US" w:eastAsia="ja-JP"/>
        </w:rPr>
        <w:t>R1-</w:t>
      </w:r>
      <w:r w:rsidR="005F15A2">
        <w:rPr>
          <w:lang w:val="en-US" w:eastAsia="ja-JP"/>
        </w:rPr>
        <w:t xml:space="preserve">1712567, On DMRS for NR PDCCH, Intel Corporation. </w:t>
      </w:r>
    </w:p>
    <w:p w14:paraId="453AAD7C" w14:textId="77777777" w:rsidR="00DA4444" w:rsidRDefault="00DA4444" w:rsidP="00DA4444">
      <w:pPr>
        <w:pStyle w:val="Heading1"/>
        <w:pBdr>
          <w:top w:val="single" w:sz="12" w:space="4" w:color="auto"/>
        </w:pBdr>
        <w:ind w:left="0" w:firstLine="0"/>
        <w:rPr>
          <w:rFonts w:cs="Arial"/>
          <w:lang w:val="en-US"/>
        </w:rPr>
      </w:pPr>
      <w:r>
        <w:rPr>
          <w:rFonts w:cs="Arial"/>
          <w:lang w:val="en-US"/>
        </w:rPr>
        <w:t>Appendix</w:t>
      </w:r>
    </w:p>
    <w:p w14:paraId="771E585E" w14:textId="41C43A93" w:rsidR="00DA4444" w:rsidRPr="005914AE" w:rsidRDefault="00DA4444" w:rsidP="00DA4444">
      <w:pPr>
        <w:jc w:val="center"/>
        <w:rPr>
          <w:rFonts w:ascii="Arial" w:hAnsi="Arial" w:cs="Arial"/>
          <w:lang w:val="en-US"/>
        </w:rPr>
      </w:pPr>
      <w:r w:rsidRPr="005914AE">
        <w:rPr>
          <w:rFonts w:ascii="Arial" w:hAnsi="Arial" w:cs="Arial"/>
          <w:lang w:val="en-US"/>
        </w:rPr>
        <w:t xml:space="preserve">Table </w:t>
      </w:r>
      <w:r w:rsidR="003634AD">
        <w:rPr>
          <w:rFonts w:ascii="Arial" w:hAnsi="Arial" w:cs="Arial"/>
          <w:lang w:val="en-US"/>
        </w:rPr>
        <w:t>A-</w:t>
      </w:r>
      <w:r w:rsidRPr="005914AE">
        <w:rPr>
          <w:rFonts w:ascii="Arial" w:hAnsi="Arial" w:cs="Arial"/>
          <w:lang w:val="en-US"/>
        </w:rPr>
        <w:t>1. Link level simulation parameters</w:t>
      </w:r>
      <w:r>
        <w:rPr>
          <w:rFonts w:ascii="Arial" w:hAnsi="Arial" w:cs="Arial"/>
          <w:lang w:val="en-US"/>
        </w:rPr>
        <w:t xml:space="preserve"> for MU-MIMO evaluation</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245"/>
      </w:tblGrid>
      <w:tr w:rsidR="00DA4444" w:rsidRPr="005914AE" w14:paraId="0BA1A763"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104AF" w14:textId="77777777" w:rsidR="00DA4444" w:rsidRPr="005914AE" w:rsidRDefault="00DA4444" w:rsidP="00383E3C">
            <w:pPr>
              <w:pStyle w:val="NormalsmallspacingBold"/>
              <w:rPr>
                <w:rFonts w:ascii="Arial" w:hAnsi="Arial" w:cs="Arial"/>
              </w:rPr>
            </w:pPr>
            <w:r w:rsidRPr="005914AE">
              <w:rPr>
                <w:rFonts w:ascii="Arial" w:hAnsi="Arial" w:cs="Arial"/>
              </w:rPr>
              <w:t>Parameters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D9534" w14:textId="77777777" w:rsidR="00DA4444" w:rsidRPr="005914AE" w:rsidRDefault="00DA4444" w:rsidP="00383E3C">
            <w:pPr>
              <w:pStyle w:val="NormalsmallspacingBold"/>
              <w:rPr>
                <w:rFonts w:ascii="Arial" w:hAnsi="Arial" w:cs="Arial"/>
                <w:b w:val="0"/>
              </w:rPr>
            </w:pPr>
            <w:r w:rsidRPr="005914AE">
              <w:rPr>
                <w:rFonts w:ascii="Arial" w:hAnsi="Arial" w:cs="Arial"/>
                <w:b w:val="0"/>
              </w:rPr>
              <w:t>Value</w:t>
            </w:r>
          </w:p>
        </w:tc>
      </w:tr>
      <w:tr w:rsidR="00DA4444" w:rsidRPr="005914AE" w14:paraId="78364E21"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F3CFB" w14:textId="77777777" w:rsidR="00DA4444" w:rsidRPr="005914AE" w:rsidRDefault="00DA4444" w:rsidP="00383E3C">
            <w:pPr>
              <w:pStyle w:val="NormalsmallspacingBold"/>
              <w:rPr>
                <w:rFonts w:ascii="Arial" w:hAnsi="Arial" w:cs="Arial"/>
              </w:rPr>
            </w:pPr>
            <w:r>
              <w:rPr>
                <w:rFonts w:ascii="Arial" w:hAnsi="Arial" w:cs="Arial"/>
              </w:rPr>
              <w:t>Carrier frequency [GHz]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355FB" w14:textId="77777777" w:rsidR="00DA4444" w:rsidRPr="005914AE" w:rsidRDefault="00DA4444" w:rsidP="00383E3C">
            <w:pPr>
              <w:pStyle w:val="NormalsmallspacingBold"/>
              <w:rPr>
                <w:rFonts w:ascii="Arial" w:hAnsi="Arial" w:cs="Arial"/>
                <w:b w:val="0"/>
              </w:rPr>
            </w:pPr>
            <w:r>
              <w:rPr>
                <w:rFonts w:ascii="Arial" w:hAnsi="Arial" w:cs="Arial"/>
                <w:b w:val="0"/>
              </w:rPr>
              <w:t>4</w:t>
            </w:r>
          </w:p>
        </w:tc>
      </w:tr>
      <w:tr w:rsidR="00DA4444" w:rsidRPr="005914AE" w14:paraId="277A5CAC"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040EC" w14:textId="77777777" w:rsidR="00DA4444" w:rsidRPr="005914AE" w:rsidRDefault="00DA4444" w:rsidP="00383E3C">
            <w:pPr>
              <w:pStyle w:val="NormalsmallspacingBold"/>
              <w:rPr>
                <w:rFonts w:ascii="Arial" w:hAnsi="Arial" w:cs="Arial"/>
              </w:rPr>
            </w:pPr>
            <w:r w:rsidRPr="005914AE">
              <w:rPr>
                <w:rFonts w:ascii="Arial" w:hAnsi="Arial" w:cs="Arial"/>
              </w:rPr>
              <w:t>Channel model</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008B2" w14:textId="759459DB" w:rsidR="00DA4444" w:rsidRPr="005914AE" w:rsidRDefault="00233C8E" w:rsidP="00233C8E">
            <w:pPr>
              <w:pStyle w:val="NormalsmallspacingBold"/>
              <w:rPr>
                <w:rFonts w:ascii="Arial" w:hAnsi="Arial" w:cs="Arial"/>
                <w:b w:val="0"/>
              </w:rPr>
            </w:pPr>
            <w:r>
              <w:rPr>
                <w:rFonts w:ascii="Arial" w:hAnsi="Arial" w:cs="Arial"/>
                <w:b w:val="0"/>
              </w:rPr>
              <w:t xml:space="preserve">TDL-A, </w:t>
            </w:r>
            <w:r w:rsidR="00DA4444">
              <w:rPr>
                <w:rFonts w:ascii="Arial" w:hAnsi="Arial" w:cs="Arial"/>
                <w:b w:val="0"/>
              </w:rPr>
              <w:t>Delay scaling: 3</w:t>
            </w:r>
            <w:r w:rsidR="00DA4444" w:rsidRPr="005914AE">
              <w:rPr>
                <w:rFonts w:ascii="Arial" w:hAnsi="Arial" w:cs="Arial"/>
                <w:b w:val="0"/>
              </w:rPr>
              <w:t>0ns</w:t>
            </w:r>
            <w:r w:rsidR="00DA4444">
              <w:rPr>
                <w:rFonts w:ascii="Arial" w:hAnsi="Arial" w:cs="Arial"/>
                <w:b w:val="0"/>
              </w:rPr>
              <w:t>/300ns</w:t>
            </w:r>
          </w:p>
        </w:tc>
      </w:tr>
      <w:tr w:rsidR="00DA4444" w:rsidRPr="005914AE" w14:paraId="51469BDC"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1FB51" w14:textId="77777777" w:rsidR="00DA4444" w:rsidRPr="005914AE" w:rsidRDefault="00DA4444" w:rsidP="00383E3C">
            <w:pPr>
              <w:pStyle w:val="NormalsmallspacingBold"/>
              <w:rPr>
                <w:rFonts w:ascii="Arial" w:hAnsi="Arial" w:cs="Arial"/>
              </w:rPr>
            </w:pPr>
            <w:r>
              <w:rPr>
                <w:rFonts w:ascii="Arial" w:hAnsi="Arial" w:cs="Arial"/>
              </w:rPr>
              <w:lastRenderedPageBreak/>
              <w:t>Channel coding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31B2F" w14:textId="77777777" w:rsidR="00DA4444" w:rsidRDefault="00DA4444" w:rsidP="00383E3C">
            <w:pPr>
              <w:pStyle w:val="NormalsmallspacingBold"/>
              <w:rPr>
                <w:rFonts w:ascii="Arial" w:hAnsi="Arial" w:cs="Arial"/>
                <w:b w:val="0"/>
              </w:rPr>
            </w:pPr>
            <w:r>
              <w:rPr>
                <w:rFonts w:ascii="Arial" w:hAnsi="Arial" w:cs="Arial"/>
                <w:b w:val="0"/>
              </w:rPr>
              <w:t xml:space="preserve">TBCC </w:t>
            </w:r>
          </w:p>
        </w:tc>
      </w:tr>
      <w:tr w:rsidR="00DA4444" w:rsidRPr="005914AE" w14:paraId="484AFE15"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63332" w14:textId="77777777" w:rsidR="00DA4444" w:rsidRPr="005914AE" w:rsidRDefault="00DA4444" w:rsidP="00383E3C">
            <w:pPr>
              <w:pStyle w:val="NormalsmallspacingBold"/>
              <w:rPr>
                <w:rFonts w:ascii="Arial" w:hAnsi="Arial" w:cs="Arial"/>
              </w:rPr>
            </w:pPr>
            <w:r w:rsidRPr="005914AE">
              <w:rPr>
                <w:rFonts w:ascii="Arial" w:hAnsi="Arial" w:cs="Arial"/>
              </w:rPr>
              <w:t>Number of gNB</w:t>
            </w:r>
            <w:r>
              <w:rPr>
                <w:rFonts w:ascii="Arial" w:hAnsi="Arial" w:cs="Arial"/>
              </w:rPr>
              <w:t xml:space="preserve"> transmit</w:t>
            </w:r>
            <w:r w:rsidRPr="005914AE">
              <w:rPr>
                <w:rFonts w:ascii="Arial" w:hAnsi="Arial" w:cs="Arial"/>
              </w:rPr>
              <w:t xml:space="preserve"> 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6CAB2" w14:textId="070C230B" w:rsidR="00DA4444" w:rsidRPr="005914AE" w:rsidRDefault="00DA4444" w:rsidP="00383E3C">
            <w:pPr>
              <w:pStyle w:val="NormalsmallspacingBold"/>
              <w:rPr>
                <w:rFonts w:ascii="Arial" w:hAnsi="Arial" w:cs="Arial"/>
                <w:b w:val="0"/>
              </w:rPr>
            </w:pPr>
            <w:r w:rsidRPr="00BE5B8C">
              <w:rPr>
                <w:rFonts w:ascii="Arial" w:hAnsi="Arial" w:cs="Arial"/>
                <w:b w:val="0"/>
              </w:rPr>
              <w:t>4</w:t>
            </w:r>
          </w:p>
        </w:tc>
      </w:tr>
      <w:tr w:rsidR="00DA4444" w:rsidRPr="005914AE" w14:paraId="2975C885"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2494B" w14:textId="77777777" w:rsidR="00DA4444" w:rsidRPr="005914AE" w:rsidRDefault="00DA4444" w:rsidP="00383E3C">
            <w:pPr>
              <w:pStyle w:val="NormalsmallspacingBold"/>
              <w:rPr>
                <w:rFonts w:ascii="Arial" w:hAnsi="Arial" w:cs="Arial"/>
              </w:rPr>
            </w:pPr>
            <w:r w:rsidRPr="005914AE">
              <w:rPr>
                <w:rFonts w:ascii="Arial" w:hAnsi="Arial" w:cs="Arial"/>
              </w:rPr>
              <w:t xml:space="preserve">Number of UE </w:t>
            </w:r>
            <w:r>
              <w:rPr>
                <w:rFonts w:ascii="Arial" w:hAnsi="Arial" w:cs="Arial"/>
              </w:rPr>
              <w:t xml:space="preserve">receive </w:t>
            </w:r>
            <w:r w:rsidRPr="005914AE">
              <w:rPr>
                <w:rFonts w:ascii="Arial" w:hAnsi="Arial" w:cs="Arial"/>
              </w:rPr>
              <w:t>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277AB" w14:textId="77777777" w:rsidR="00DA4444" w:rsidRPr="005914AE" w:rsidRDefault="00DA4444" w:rsidP="00383E3C">
            <w:pPr>
              <w:pStyle w:val="NormalsmallspacingBold"/>
              <w:rPr>
                <w:rFonts w:ascii="Arial" w:hAnsi="Arial" w:cs="Arial"/>
                <w:b w:val="0"/>
              </w:rPr>
            </w:pPr>
            <w:r w:rsidRPr="005914AE">
              <w:rPr>
                <w:rFonts w:ascii="Arial" w:hAnsi="Arial" w:cs="Arial"/>
                <w:b w:val="0"/>
              </w:rPr>
              <w:t>2</w:t>
            </w:r>
          </w:p>
        </w:tc>
      </w:tr>
      <w:tr w:rsidR="00DA4444" w:rsidRPr="005914AE" w14:paraId="4592A8FD"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5F39" w14:textId="77777777" w:rsidR="00DA4444" w:rsidRPr="005914AE" w:rsidRDefault="00DA4444" w:rsidP="00383E3C">
            <w:pPr>
              <w:pStyle w:val="NormalsmallspacingBold"/>
              <w:rPr>
                <w:rFonts w:ascii="Arial" w:hAnsi="Arial" w:cs="Arial"/>
              </w:rPr>
            </w:pPr>
            <w:r>
              <w:rPr>
                <w:rFonts w:ascii="Arial" w:hAnsi="Arial" w:cs="Arial"/>
              </w:rPr>
              <w:t>UE speed [km/h]</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3DD6F" w14:textId="77777777" w:rsidR="00DA4444" w:rsidRPr="005914AE" w:rsidRDefault="00DA4444" w:rsidP="00383E3C">
            <w:pPr>
              <w:pStyle w:val="NormalsmallspacingBold"/>
              <w:rPr>
                <w:rFonts w:ascii="Arial" w:hAnsi="Arial" w:cs="Arial"/>
                <w:b w:val="0"/>
              </w:rPr>
            </w:pPr>
            <w:r>
              <w:rPr>
                <w:rFonts w:ascii="Arial" w:hAnsi="Arial" w:cs="Arial"/>
                <w:b w:val="0"/>
              </w:rPr>
              <w:t>3</w:t>
            </w:r>
          </w:p>
        </w:tc>
      </w:tr>
      <w:tr w:rsidR="00DA4444" w:rsidRPr="005914AE" w14:paraId="7D9C192D"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9DE8F" w14:textId="77777777" w:rsidR="00DA4444" w:rsidRPr="005914AE" w:rsidRDefault="00DA4444" w:rsidP="00383E3C">
            <w:pPr>
              <w:pStyle w:val="NormalsmallspacingBold"/>
              <w:rPr>
                <w:rFonts w:ascii="Arial" w:hAnsi="Arial" w:cs="Arial"/>
              </w:rPr>
            </w:pPr>
            <w:r w:rsidRPr="005914AE">
              <w:rPr>
                <w:rFonts w:ascii="Arial" w:hAnsi="Arial" w:cs="Arial"/>
              </w:rPr>
              <w:t>Numerology</w:t>
            </w:r>
            <w:r>
              <w:rPr>
                <w:rFonts w:ascii="Arial" w:hAnsi="Arial" w:cs="Arial"/>
              </w:rPr>
              <w:t xml:space="preserve"> [KHz]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BD5F6" w14:textId="77777777" w:rsidR="00DA4444" w:rsidRPr="005914AE" w:rsidRDefault="00DA4444" w:rsidP="00383E3C">
            <w:pPr>
              <w:pStyle w:val="NormalsmallspacingBold"/>
              <w:rPr>
                <w:rFonts w:ascii="Arial" w:hAnsi="Arial" w:cs="Arial"/>
                <w:b w:val="0"/>
              </w:rPr>
            </w:pPr>
            <w:r>
              <w:rPr>
                <w:rFonts w:ascii="Arial" w:hAnsi="Arial" w:cs="Arial"/>
                <w:b w:val="0"/>
              </w:rPr>
              <w:t>15</w:t>
            </w:r>
          </w:p>
        </w:tc>
      </w:tr>
      <w:tr w:rsidR="00DA4444" w:rsidRPr="005914AE" w14:paraId="57B50F24"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D93E" w14:textId="77777777" w:rsidR="00DA4444" w:rsidRPr="005914AE" w:rsidRDefault="00DA4444" w:rsidP="00383E3C">
            <w:pPr>
              <w:pStyle w:val="NormalsmallspacingBold"/>
              <w:rPr>
                <w:rFonts w:ascii="Arial" w:hAnsi="Arial" w:cs="Arial"/>
              </w:rPr>
            </w:pPr>
            <w:r w:rsidRPr="005914AE">
              <w:rPr>
                <w:rFonts w:ascii="Arial" w:hAnsi="Arial" w:cs="Arial"/>
              </w:rPr>
              <w:t>System bandwidth</w:t>
            </w:r>
            <w:r>
              <w:rPr>
                <w:rFonts w:ascii="Arial" w:hAnsi="Arial" w:cs="Arial"/>
              </w:rPr>
              <w:t xml:space="preserve"> [MHz]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11024" w14:textId="77777777" w:rsidR="00DA4444" w:rsidRPr="005914AE" w:rsidRDefault="00DA4444" w:rsidP="00383E3C">
            <w:pPr>
              <w:pStyle w:val="NormalsmallspacingBold"/>
              <w:rPr>
                <w:rFonts w:ascii="Arial" w:hAnsi="Arial" w:cs="Arial"/>
                <w:b w:val="0"/>
              </w:rPr>
            </w:pPr>
            <w:r>
              <w:rPr>
                <w:rFonts w:ascii="Arial" w:hAnsi="Arial" w:cs="Arial"/>
                <w:b w:val="0"/>
              </w:rPr>
              <w:t>20</w:t>
            </w:r>
          </w:p>
        </w:tc>
      </w:tr>
      <w:tr w:rsidR="00DA4444" w:rsidRPr="005914AE" w14:paraId="59F40ECC"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2BEA7" w14:textId="77777777" w:rsidR="00DA4444" w:rsidRPr="005914AE" w:rsidRDefault="00DA4444" w:rsidP="00383E3C">
            <w:pPr>
              <w:pStyle w:val="NormalsmallspacingBold"/>
              <w:rPr>
                <w:rFonts w:ascii="Arial" w:hAnsi="Arial" w:cs="Arial"/>
              </w:rPr>
            </w:pPr>
            <w:r w:rsidRPr="005914AE">
              <w:rPr>
                <w:rFonts w:ascii="Arial" w:hAnsi="Arial" w:cs="Arial"/>
              </w:rPr>
              <w:t>DCI payload size</w:t>
            </w:r>
            <w:r>
              <w:rPr>
                <w:rFonts w:ascii="Arial" w:hAnsi="Arial" w:cs="Arial"/>
              </w:rPr>
              <w:t xml:space="preserve"> [Bits]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9000E" w14:textId="287B830E" w:rsidR="00DA4444" w:rsidRPr="005914AE" w:rsidRDefault="00DA4444" w:rsidP="00383E3C">
            <w:pPr>
              <w:pStyle w:val="NormalsmallspacingBold"/>
              <w:rPr>
                <w:rFonts w:ascii="Arial" w:hAnsi="Arial" w:cs="Arial"/>
                <w:b w:val="0"/>
              </w:rPr>
            </w:pPr>
            <w:r>
              <w:rPr>
                <w:rFonts w:ascii="Arial" w:hAnsi="Arial" w:cs="Arial"/>
                <w:b w:val="0"/>
              </w:rPr>
              <w:t>60</w:t>
            </w:r>
          </w:p>
        </w:tc>
      </w:tr>
      <w:tr w:rsidR="00DA4444" w:rsidRPr="005914AE" w14:paraId="4DF5ADA9"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88FAA" w14:textId="77777777" w:rsidR="00DA4444" w:rsidRPr="005914AE" w:rsidRDefault="00DA4444" w:rsidP="00383E3C">
            <w:pPr>
              <w:pStyle w:val="NormalsmallspacingBold"/>
              <w:rPr>
                <w:rFonts w:ascii="Arial" w:hAnsi="Arial" w:cs="Arial"/>
              </w:rPr>
            </w:pPr>
            <w:r w:rsidRPr="005914AE">
              <w:rPr>
                <w:rFonts w:ascii="Arial" w:hAnsi="Arial" w:cs="Arial"/>
              </w:rPr>
              <w:t>RB allocations for control resource set</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2149" w14:textId="7A7FDA00" w:rsidR="00DA4444" w:rsidRPr="005914AE" w:rsidRDefault="00233C8E" w:rsidP="00383E3C">
            <w:pPr>
              <w:pStyle w:val="NormalsmallspacingBold"/>
              <w:rPr>
                <w:rFonts w:ascii="Arial" w:hAnsi="Arial" w:cs="Arial"/>
                <w:b w:val="0"/>
              </w:rPr>
            </w:pPr>
            <w:r>
              <w:rPr>
                <w:rFonts w:ascii="Arial" w:hAnsi="Arial" w:cs="Arial"/>
                <w:b w:val="0"/>
              </w:rPr>
              <w:t>[1:24</w:t>
            </w:r>
            <w:r w:rsidR="00DA4444">
              <w:rPr>
                <w:rFonts w:ascii="Arial" w:hAnsi="Arial" w:cs="Arial"/>
                <w:b w:val="0"/>
              </w:rPr>
              <w:t>]</w:t>
            </w:r>
          </w:p>
        </w:tc>
      </w:tr>
      <w:tr w:rsidR="00DA4444" w:rsidRPr="005914AE" w14:paraId="53BF8748"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40974" w14:textId="77777777" w:rsidR="00DA4444" w:rsidRPr="005914AE" w:rsidRDefault="00DA4444" w:rsidP="00383E3C">
            <w:pPr>
              <w:pStyle w:val="NormalsmallspacingBold"/>
              <w:rPr>
                <w:rFonts w:ascii="Arial" w:hAnsi="Arial" w:cs="Arial"/>
              </w:rPr>
            </w:pPr>
            <w:r w:rsidRPr="005914AE">
              <w:rPr>
                <w:rFonts w:ascii="Arial" w:hAnsi="Arial" w:cs="Arial"/>
              </w:rPr>
              <w:t>Number of control symbols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B97E8" w14:textId="5BB42C5B" w:rsidR="00DA4444" w:rsidRPr="005914AE" w:rsidRDefault="00233C8E" w:rsidP="00383E3C">
            <w:pPr>
              <w:pStyle w:val="NormalsmallspacingBold"/>
              <w:rPr>
                <w:rFonts w:ascii="Arial" w:hAnsi="Arial" w:cs="Arial"/>
                <w:b w:val="0"/>
                <w:lang w:val="ru-RU"/>
              </w:rPr>
            </w:pPr>
            <w:r>
              <w:rPr>
                <w:rFonts w:ascii="Arial" w:hAnsi="Arial" w:cs="Arial"/>
                <w:b w:val="0"/>
              </w:rPr>
              <w:t>2</w:t>
            </w:r>
          </w:p>
        </w:tc>
      </w:tr>
      <w:tr w:rsidR="00DA4444" w:rsidRPr="005914AE" w14:paraId="476F07AE"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5B37D" w14:textId="77777777" w:rsidR="00DA4444" w:rsidRPr="005914AE" w:rsidRDefault="00DA4444" w:rsidP="00383E3C">
            <w:pPr>
              <w:pStyle w:val="NormalsmallspacingBold"/>
              <w:rPr>
                <w:rFonts w:ascii="Arial" w:hAnsi="Arial" w:cs="Arial"/>
              </w:rPr>
            </w:pPr>
            <w:r w:rsidRPr="005914AE">
              <w:rPr>
                <w:rFonts w:ascii="Arial" w:hAnsi="Arial" w:cs="Arial"/>
              </w:rPr>
              <w:t>Number of REGs/CCE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3B68C" w14:textId="77777777" w:rsidR="00DA4444" w:rsidRPr="005914AE" w:rsidRDefault="00DA4444" w:rsidP="00383E3C">
            <w:pPr>
              <w:pStyle w:val="NormalsmallspacingBold"/>
              <w:jc w:val="both"/>
              <w:rPr>
                <w:rFonts w:ascii="Arial" w:hAnsi="Arial" w:cs="Arial"/>
                <w:b w:val="0"/>
              </w:rPr>
            </w:pPr>
            <w:r>
              <w:rPr>
                <w:rFonts w:ascii="Arial" w:hAnsi="Arial" w:cs="Arial"/>
                <w:b w:val="0"/>
              </w:rPr>
              <w:t>6</w:t>
            </w:r>
          </w:p>
        </w:tc>
      </w:tr>
      <w:tr w:rsidR="00DA4444" w:rsidRPr="005914AE" w14:paraId="71F489DE"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66A7E" w14:textId="05BEAD28" w:rsidR="00DA4444" w:rsidRPr="005914AE" w:rsidRDefault="00884B9C" w:rsidP="00884B9C">
            <w:pPr>
              <w:pStyle w:val="NormalsmallspacingBold"/>
              <w:rPr>
                <w:rFonts w:ascii="Arial" w:hAnsi="Arial" w:cs="Arial"/>
              </w:rPr>
            </w:pPr>
            <w:r>
              <w:rPr>
                <w:rFonts w:ascii="Arial" w:hAnsi="Arial" w:cs="Arial"/>
              </w:rPr>
              <w:t>CCE</w:t>
            </w:r>
            <w:r w:rsidR="00DA4444" w:rsidRPr="005914AE">
              <w:rPr>
                <w:rFonts w:ascii="Arial" w:hAnsi="Arial" w:cs="Arial"/>
              </w:rPr>
              <w:t>-To-</w:t>
            </w:r>
            <w:r>
              <w:rPr>
                <w:rFonts w:ascii="Arial" w:hAnsi="Arial" w:cs="Arial"/>
              </w:rPr>
              <w:t>REG mapping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13CE" w14:textId="273E883C" w:rsidR="00DA4444" w:rsidRPr="005914AE" w:rsidRDefault="00DA4444" w:rsidP="00383E3C">
            <w:pPr>
              <w:pStyle w:val="NormalsmallspacingBold"/>
              <w:rPr>
                <w:rFonts w:ascii="Arial" w:hAnsi="Arial" w:cs="Arial"/>
                <w:b w:val="0"/>
              </w:rPr>
            </w:pPr>
            <w:r w:rsidRPr="005914AE">
              <w:rPr>
                <w:rFonts w:ascii="Arial" w:hAnsi="Arial" w:cs="Arial"/>
                <w:b w:val="0"/>
              </w:rPr>
              <w:t>Time-first</w:t>
            </w:r>
            <w:r w:rsidR="00233C8E">
              <w:rPr>
                <w:rFonts w:ascii="Arial" w:hAnsi="Arial" w:cs="Arial"/>
                <w:b w:val="0"/>
              </w:rPr>
              <w:t>, non-interleaved</w:t>
            </w:r>
          </w:p>
        </w:tc>
      </w:tr>
      <w:tr w:rsidR="00233C8E" w:rsidRPr="005914AE" w14:paraId="608D6DF7"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2BA30" w14:textId="6CF21DAC" w:rsidR="00233C8E" w:rsidRPr="005914AE" w:rsidRDefault="00233C8E" w:rsidP="00383E3C">
            <w:pPr>
              <w:pStyle w:val="NormalsmallspacingBold"/>
              <w:rPr>
                <w:rFonts w:ascii="Arial" w:hAnsi="Arial" w:cs="Arial"/>
              </w:rPr>
            </w:pPr>
            <w:r>
              <w:rPr>
                <w:rFonts w:ascii="Arial" w:hAnsi="Arial" w:cs="Arial"/>
              </w:rPr>
              <w:t>Number of REG per REG bundle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B960" w14:textId="1F694A25" w:rsidR="00233C8E" w:rsidRPr="005914AE" w:rsidRDefault="00233C8E" w:rsidP="00383E3C">
            <w:pPr>
              <w:pStyle w:val="NormalsmallspacingBold"/>
              <w:rPr>
                <w:rFonts w:ascii="Arial" w:hAnsi="Arial" w:cs="Arial"/>
                <w:b w:val="0"/>
              </w:rPr>
            </w:pPr>
            <w:r>
              <w:rPr>
                <w:rFonts w:ascii="Arial" w:hAnsi="Arial" w:cs="Arial"/>
                <w:b w:val="0"/>
              </w:rPr>
              <w:t>6</w:t>
            </w:r>
          </w:p>
        </w:tc>
      </w:tr>
      <w:tr w:rsidR="00DA4444" w:rsidRPr="005914AE" w14:paraId="248E36D9"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0727" w14:textId="77777777" w:rsidR="00DA4444" w:rsidRPr="005914AE" w:rsidRDefault="00DA4444" w:rsidP="00383E3C">
            <w:pPr>
              <w:pStyle w:val="NormalsmallspacingBold"/>
              <w:rPr>
                <w:rFonts w:ascii="Arial" w:hAnsi="Arial" w:cs="Arial"/>
              </w:rPr>
            </w:pPr>
            <w:r w:rsidRPr="005914AE">
              <w:rPr>
                <w:rFonts w:ascii="Arial" w:hAnsi="Arial" w:cs="Arial"/>
              </w:rPr>
              <w:t>Aggregation levels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1469A" w14:textId="77777777" w:rsidR="00DA4444" w:rsidRPr="005914AE" w:rsidRDefault="00DA4444" w:rsidP="00383E3C">
            <w:pPr>
              <w:pStyle w:val="NormalsmallspacingBold"/>
              <w:rPr>
                <w:rFonts w:ascii="Arial" w:hAnsi="Arial" w:cs="Arial"/>
                <w:b w:val="0"/>
              </w:rPr>
            </w:pPr>
            <w:r w:rsidRPr="005914AE">
              <w:rPr>
                <w:rFonts w:ascii="Arial" w:hAnsi="Arial" w:cs="Arial"/>
                <w:b w:val="0"/>
              </w:rPr>
              <w:t>1, 2, 4 and 8</w:t>
            </w:r>
          </w:p>
        </w:tc>
      </w:tr>
      <w:tr w:rsidR="00DA4444" w:rsidRPr="005914AE" w14:paraId="3F3DB15D" w14:textId="77777777" w:rsidTr="00383E3C">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ADF72" w14:textId="77777777" w:rsidR="00DA4444" w:rsidRPr="005914AE" w:rsidRDefault="00DA4444" w:rsidP="00383E3C">
            <w:pPr>
              <w:pStyle w:val="NormalsmallspacingBold"/>
              <w:rPr>
                <w:rFonts w:ascii="Arial" w:hAnsi="Arial" w:cs="Arial"/>
              </w:rPr>
            </w:pPr>
            <w:r w:rsidRPr="005914AE">
              <w:rPr>
                <w:rFonts w:ascii="Arial" w:hAnsi="Arial" w:cs="Arial"/>
              </w:rPr>
              <w:t>Transmission scheme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C5BE2" w14:textId="5CD8316F" w:rsidR="00DA4444" w:rsidRPr="005914AE" w:rsidRDefault="00DA4444" w:rsidP="00383E3C">
            <w:pPr>
              <w:pStyle w:val="NormalsmallspacingBold"/>
              <w:rPr>
                <w:rFonts w:ascii="Arial" w:hAnsi="Arial" w:cs="Arial"/>
                <w:b w:val="0"/>
              </w:rPr>
            </w:pPr>
            <w:r>
              <w:rPr>
                <w:rFonts w:ascii="Arial" w:hAnsi="Arial" w:cs="Arial"/>
                <w:b w:val="0"/>
              </w:rPr>
              <w:t xml:space="preserve">4 Tx: </w:t>
            </w:r>
            <w:r w:rsidR="00233C8E">
              <w:rPr>
                <w:rFonts w:ascii="Arial" w:hAnsi="Arial" w:cs="Arial"/>
                <w:b w:val="0"/>
              </w:rPr>
              <w:t>random per-REGB precoder cycling</w:t>
            </w:r>
          </w:p>
        </w:tc>
      </w:tr>
      <w:tr w:rsidR="001A6076" w:rsidRPr="005914AE" w14:paraId="185BA371" w14:textId="77777777" w:rsidTr="00383E3C">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6999E" w14:textId="43821071" w:rsidR="001A6076" w:rsidRPr="005914AE" w:rsidRDefault="001A6076" w:rsidP="00383E3C">
            <w:pPr>
              <w:pStyle w:val="NormalsmallspacingBold"/>
              <w:rPr>
                <w:rFonts w:ascii="Arial" w:hAnsi="Arial" w:cs="Arial"/>
              </w:rPr>
            </w:pPr>
            <w:r>
              <w:rPr>
                <w:rFonts w:ascii="Arial" w:hAnsi="Arial" w:cs="Arial"/>
              </w:rPr>
              <w:t>DMRS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2EDFD" w14:textId="187B0126" w:rsidR="001A6076" w:rsidRDefault="001A6076" w:rsidP="00383E3C">
            <w:pPr>
              <w:pStyle w:val="NormalsmallspacingBold"/>
              <w:rPr>
                <w:rFonts w:ascii="Arial" w:hAnsi="Arial" w:cs="Arial"/>
                <w:b w:val="0"/>
              </w:rPr>
            </w:pPr>
            <w:r>
              <w:rPr>
                <w:rFonts w:ascii="Arial" w:hAnsi="Arial" w:cs="Arial"/>
                <w:b w:val="0"/>
              </w:rPr>
              <w:t>DMRS of 4REs (two pair of two adjacent REs) per REG with OCC-2</w:t>
            </w:r>
          </w:p>
          <w:p w14:paraId="09302DD9" w14:textId="798ED9B9" w:rsidR="001A6076" w:rsidRDefault="001A6076" w:rsidP="00383E3C">
            <w:pPr>
              <w:pStyle w:val="NormalsmallspacingBold"/>
              <w:rPr>
                <w:rFonts w:ascii="Arial" w:hAnsi="Arial" w:cs="Arial"/>
                <w:b w:val="0"/>
              </w:rPr>
            </w:pPr>
            <w:r>
              <w:rPr>
                <w:rFonts w:ascii="Arial" w:hAnsi="Arial" w:cs="Arial"/>
                <w:b w:val="0"/>
              </w:rPr>
              <w:t>DMRS of 3 REs (3 uniformly distributed REs) per REG with OCC-3 (DFT vector)</w:t>
            </w:r>
          </w:p>
        </w:tc>
      </w:tr>
      <w:tr w:rsidR="00DA4444" w:rsidRPr="005914AE" w14:paraId="64972BE9" w14:textId="77777777" w:rsidTr="00383E3C">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A0278" w14:textId="77777777" w:rsidR="00DA4444" w:rsidRPr="005914AE" w:rsidRDefault="00DA4444" w:rsidP="00383E3C">
            <w:pPr>
              <w:pStyle w:val="NormalsmallspacingBold"/>
              <w:rPr>
                <w:rFonts w:ascii="Arial" w:hAnsi="Arial" w:cs="Arial"/>
              </w:rPr>
            </w:pPr>
            <w:r w:rsidRPr="005914AE">
              <w:rPr>
                <w:rFonts w:ascii="Arial" w:hAnsi="Arial" w:cs="Arial"/>
              </w:rPr>
              <w:t>Channel estimation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D8C96" w14:textId="55098805" w:rsidR="00DA4444" w:rsidRPr="005914AE" w:rsidRDefault="00DA4444" w:rsidP="00233C8E">
            <w:pPr>
              <w:pStyle w:val="NormalsmallspacingBold"/>
              <w:rPr>
                <w:rFonts w:ascii="Arial" w:hAnsi="Arial" w:cs="Arial"/>
                <w:b w:val="0"/>
              </w:rPr>
            </w:pPr>
            <w:r w:rsidRPr="005914AE">
              <w:rPr>
                <w:rFonts w:ascii="Arial" w:hAnsi="Arial" w:cs="Arial"/>
                <w:b w:val="0"/>
              </w:rPr>
              <w:t xml:space="preserve">MMSE, </w:t>
            </w:r>
            <w:r w:rsidR="00233C8E">
              <w:rPr>
                <w:rFonts w:ascii="Arial" w:hAnsi="Arial" w:cs="Arial"/>
                <w:b w:val="0"/>
              </w:rPr>
              <w:t>averaging within REGB</w:t>
            </w:r>
            <w:r w:rsidRPr="005914AE">
              <w:rPr>
                <w:rFonts w:ascii="Arial" w:hAnsi="Arial" w:cs="Arial"/>
                <w:b w:val="0"/>
              </w:rPr>
              <w:t xml:space="preserve"> </w:t>
            </w:r>
          </w:p>
        </w:tc>
      </w:tr>
      <w:tr w:rsidR="00DA4444" w:rsidRPr="005914AE" w14:paraId="7A5C194B"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C662F" w14:textId="77777777" w:rsidR="00DA4444" w:rsidRPr="005914AE" w:rsidRDefault="00DA4444" w:rsidP="00383E3C">
            <w:pPr>
              <w:pStyle w:val="NormalsmallspacingBold"/>
              <w:rPr>
                <w:rFonts w:ascii="Arial" w:hAnsi="Arial" w:cs="Arial"/>
              </w:rPr>
            </w:pPr>
            <w:r w:rsidRPr="005914AE">
              <w:rPr>
                <w:rFonts w:ascii="Arial" w:hAnsi="Arial" w:cs="Arial"/>
              </w:rPr>
              <w:t>UE receiver</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8D910" w14:textId="77777777" w:rsidR="00DA4444" w:rsidRPr="005914AE" w:rsidRDefault="00DA4444" w:rsidP="00383E3C">
            <w:pPr>
              <w:pStyle w:val="NormalsmallspacingBold"/>
              <w:rPr>
                <w:rFonts w:ascii="Arial" w:hAnsi="Arial" w:cs="Arial"/>
                <w:b w:val="0"/>
              </w:rPr>
            </w:pPr>
            <w:r w:rsidRPr="005914AE">
              <w:rPr>
                <w:rFonts w:ascii="Arial" w:hAnsi="Arial" w:cs="Arial"/>
                <w:b w:val="0"/>
              </w:rPr>
              <w:t>MMSE</w:t>
            </w:r>
          </w:p>
        </w:tc>
      </w:tr>
    </w:tbl>
    <w:p w14:paraId="3A435453" w14:textId="77777777" w:rsidR="00DA4444" w:rsidRPr="005914AE" w:rsidRDefault="00DA4444" w:rsidP="00DA4444">
      <w:pPr>
        <w:ind w:left="420"/>
        <w:jc w:val="both"/>
        <w:rPr>
          <w:rFonts w:ascii="Arial" w:hAnsi="Arial" w:cs="Arial"/>
          <w:lang w:eastAsia="zh-CN"/>
        </w:rPr>
      </w:pPr>
    </w:p>
    <w:p w14:paraId="5B03C4BF" w14:textId="55FA7E91" w:rsidR="00DA4444" w:rsidRPr="005914AE" w:rsidRDefault="00DA4444" w:rsidP="00DA4444">
      <w:pPr>
        <w:jc w:val="center"/>
        <w:rPr>
          <w:rFonts w:ascii="Arial" w:hAnsi="Arial" w:cs="Arial"/>
          <w:lang w:val="en-US"/>
        </w:rPr>
      </w:pPr>
      <w:r w:rsidRPr="005914AE">
        <w:rPr>
          <w:rFonts w:ascii="Arial" w:hAnsi="Arial" w:cs="Arial"/>
          <w:lang w:val="en-US"/>
        </w:rPr>
        <w:t xml:space="preserve">Table </w:t>
      </w:r>
      <w:r w:rsidR="003634AD">
        <w:rPr>
          <w:rFonts w:ascii="Arial" w:hAnsi="Arial" w:cs="Arial"/>
          <w:lang w:val="en-US"/>
        </w:rPr>
        <w:t>A-2</w:t>
      </w:r>
      <w:r w:rsidRPr="005914AE">
        <w:rPr>
          <w:rFonts w:ascii="Arial" w:hAnsi="Arial" w:cs="Arial"/>
          <w:lang w:val="en-US"/>
        </w:rPr>
        <w:t>. Link level simulation parameters</w:t>
      </w:r>
      <w:r w:rsidR="003634AD">
        <w:rPr>
          <w:rFonts w:ascii="Arial" w:hAnsi="Arial" w:cs="Arial"/>
          <w:lang w:val="en-US"/>
        </w:rPr>
        <w:t xml:space="preserve"> for PDCCH coverage performance</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245"/>
      </w:tblGrid>
      <w:tr w:rsidR="00DA4444" w:rsidRPr="005914AE" w14:paraId="6EA10FE4"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C175" w14:textId="77777777" w:rsidR="00DA4444" w:rsidRPr="005914AE" w:rsidRDefault="00DA4444" w:rsidP="00383E3C">
            <w:pPr>
              <w:pStyle w:val="NormalsmallspacingBold"/>
              <w:rPr>
                <w:rFonts w:ascii="Arial" w:hAnsi="Arial" w:cs="Arial"/>
              </w:rPr>
            </w:pPr>
            <w:r w:rsidRPr="005914AE">
              <w:rPr>
                <w:rFonts w:ascii="Arial" w:hAnsi="Arial" w:cs="Arial"/>
              </w:rPr>
              <w:t>Parameters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D78D4" w14:textId="77777777" w:rsidR="00DA4444" w:rsidRPr="005914AE" w:rsidRDefault="00DA4444" w:rsidP="00383E3C">
            <w:pPr>
              <w:pStyle w:val="NormalsmallspacingBold"/>
              <w:rPr>
                <w:rFonts w:ascii="Arial" w:hAnsi="Arial" w:cs="Arial"/>
                <w:b w:val="0"/>
              </w:rPr>
            </w:pPr>
            <w:r w:rsidRPr="005914AE">
              <w:rPr>
                <w:rFonts w:ascii="Arial" w:hAnsi="Arial" w:cs="Arial"/>
                <w:b w:val="0"/>
              </w:rPr>
              <w:t>Value</w:t>
            </w:r>
          </w:p>
        </w:tc>
      </w:tr>
      <w:tr w:rsidR="00DA4444" w:rsidRPr="005914AE" w14:paraId="39B23C2E"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B847B" w14:textId="77777777" w:rsidR="00DA4444" w:rsidRPr="005914AE" w:rsidRDefault="00DA4444" w:rsidP="00383E3C">
            <w:pPr>
              <w:pStyle w:val="NormalsmallspacingBold"/>
              <w:rPr>
                <w:rFonts w:ascii="Arial" w:hAnsi="Arial" w:cs="Arial"/>
              </w:rPr>
            </w:pPr>
            <w:r>
              <w:rPr>
                <w:rFonts w:ascii="Arial" w:hAnsi="Arial" w:cs="Arial"/>
              </w:rPr>
              <w:t>Carrier frequency [GHz]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636D3" w14:textId="77777777" w:rsidR="00DA4444" w:rsidRPr="005914AE" w:rsidRDefault="00DA4444" w:rsidP="00383E3C">
            <w:pPr>
              <w:pStyle w:val="NormalsmallspacingBold"/>
              <w:rPr>
                <w:rFonts w:ascii="Arial" w:hAnsi="Arial" w:cs="Arial"/>
                <w:b w:val="0"/>
              </w:rPr>
            </w:pPr>
            <w:r>
              <w:rPr>
                <w:rFonts w:ascii="Arial" w:hAnsi="Arial" w:cs="Arial"/>
                <w:b w:val="0"/>
              </w:rPr>
              <w:t>4</w:t>
            </w:r>
          </w:p>
        </w:tc>
      </w:tr>
      <w:tr w:rsidR="00DA4444" w:rsidRPr="005914AE" w14:paraId="4D252893"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908C" w14:textId="77777777" w:rsidR="00DA4444" w:rsidRPr="005914AE" w:rsidRDefault="00DA4444" w:rsidP="00383E3C">
            <w:pPr>
              <w:pStyle w:val="NormalsmallspacingBold"/>
              <w:rPr>
                <w:rFonts w:ascii="Arial" w:hAnsi="Arial" w:cs="Arial"/>
              </w:rPr>
            </w:pPr>
            <w:r w:rsidRPr="005914AE">
              <w:rPr>
                <w:rFonts w:ascii="Arial" w:hAnsi="Arial" w:cs="Arial"/>
              </w:rPr>
              <w:t>Channel model</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285D5" w14:textId="23C35027" w:rsidR="00DA4444" w:rsidRPr="005914AE" w:rsidRDefault="00233C8E" w:rsidP="00233C8E">
            <w:pPr>
              <w:pStyle w:val="NormalsmallspacingBold"/>
              <w:rPr>
                <w:rFonts w:ascii="Arial" w:hAnsi="Arial" w:cs="Arial"/>
                <w:b w:val="0"/>
              </w:rPr>
            </w:pPr>
            <w:r>
              <w:rPr>
                <w:rFonts w:ascii="Arial" w:hAnsi="Arial" w:cs="Arial"/>
                <w:b w:val="0"/>
              </w:rPr>
              <w:t xml:space="preserve">TDL-A, </w:t>
            </w:r>
            <w:r w:rsidR="00DA4444">
              <w:rPr>
                <w:rFonts w:ascii="Arial" w:hAnsi="Arial" w:cs="Arial"/>
                <w:b w:val="0"/>
              </w:rPr>
              <w:t>Delay scaling: 3</w:t>
            </w:r>
            <w:r w:rsidR="00DA4444" w:rsidRPr="005914AE">
              <w:rPr>
                <w:rFonts w:ascii="Arial" w:hAnsi="Arial" w:cs="Arial"/>
                <w:b w:val="0"/>
              </w:rPr>
              <w:t>0ns</w:t>
            </w:r>
            <w:r w:rsidR="00DA4444">
              <w:rPr>
                <w:rFonts w:ascii="Arial" w:hAnsi="Arial" w:cs="Arial"/>
                <w:b w:val="0"/>
              </w:rPr>
              <w:t>/1000ns</w:t>
            </w:r>
          </w:p>
        </w:tc>
      </w:tr>
      <w:tr w:rsidR="00DA4444" w:rsidRPr="005914AE" w14:paraId="69732C5F"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27455" w14:textId="77777777" w:rsidR="00DA4444" w:rsidRPr="005914AE" w:rsidRDefault="00DA4444" w:rsidP="00383E3C">
            <w:pPr>
              <w:pStyle w:val="NormalsmallspacingBold"/>
              <w:rPr>
                <w:rFonts w:ascii="Arial" w:hAnsi="Arial" w:cs="Arial"/>
              </w:rPr>
            </w:pPr>
            <w:r>
              <w:rPr>
                <w:rFonts w:ascii="Arial" w:hAnsi="Arial" w:cs="Arial"/>
              </w:rPr>
              <w:t>Channel coding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AE0D" w14:textId="6DC1F8D4" w:rsidR="00DA4444" w:rsidRDefault="00233C8E" w:rsidP="00383E3C">
            <w:pPr>
              <w:pStyle w:val="NormalsmallspacingBold"/>
              <w:rPr>
                <w:rFonts w:ascii="Arial" w:hAnsi="Arial" w:cs="Arial"/>
                <w:b w:val="0"/>
              </w:rPr>
            </w:pPr>
            <w:r>
              <w:rPr>
                <w:rFonts w:ascii="Arial" w:hAnsi="Arial" w:cs="Arial"/>
                <w:b w:val="0"/>
              </w:rPr>
              <w:t xml:space="preserve">Polar codes, </w:t>
            </w:r>
            <w:r w:rsidR="00DA4444">
              <w:rPr>
                <w:rFonts w:ascii="Arial" w:hAnsi="Arial" w:cs="Arial"/>
                <w:b w:val="0"/>
              </w:rPr>
              <w:t xml:space="preserve">TBCC </w:t>
            </w:r>
            <w:r>
              <w:rPr>
                <w:rFonts w:ascii="Arial" w:hAnsi="Arial" w:cs="Arial"/>
                <w:b w:val="0"/>
              </w:rPr>
              <w:t>with 16bits CRC</w:t>
            </w:r>
          </w:p>
        </w:tc>
      </w:tr>
      <w:tr w:rsidR="00DA4444" w:rsidRPr="005914AE" w14:paraId="3ABA0373"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A17E6" w14:textId="77777777" w:rsidR="00DA4444" w:rsidRPr="005914AE" w:rsidRDefault="00DA4444" w:rsidP="00383E3C">
            <w:pPr>
              <w:pStyle w:val="NormalsmallspacingBold"/>
              <w:rPr>
                <w:rFonts w:ascii="Arial" w:hAnsi="Arial" w:cs="Arial"/>
              </w:rPr>
            </w:pPr>
            <w:r w:rsidRPr="005914AE">
              <w:rPr>
                <w:rFonts w:ascii="Arial" w:hAnsi="Arial" w:cs="Arial"/>
              </w:rPr>
              <w:t>Number of gNB</w:t>
            </w:r>
            <w:r>
              <w:rPr>
                <w:rFonts w:ascii="Arial" w:hAnsi="Arial" w:cs="Arial"/>
              </w:rPr>
              <w:t xml:space="preserve"> transmit</w:t>
            </w:r>
            <w:r w:rsidRPr="005914AE">
              <w:rPr>
                <w:rFonts w:ascii="Arial" w:hAnsi="Arial" w:cs="Arial"/>
              </w:rPr>
              <w:t xml:space="preserve"> 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38ECD" w14:textId="3DC931E6" w:rsidR="00DA4444" w:rsidRPr="005914AE" w:rsidRDefault="00DA4444" w:rsidP="00383E3C">
            <w:pPr>
              <w:pStyle w:val="NormalsmallspacingBold"/>
              <w:rPr>
                <w:rFonts w:ascii="Arial" w:hAnsi="Arial" w:cs="Arial"/>
                <w:b w:val="0"/>
              </w:rPr>
            </w:pPr>
            <w:r w:rsidRPr="00BE5B8C">
              <w:rPr>
                <w:rFonts w:ascii="Arial" w:hAnsi="Arial" w:cs="Arial"/>
                <w:b w:val="0"/>
              </w:rPr>
              <w:t>4</w:t>
            </w:r>
          </w:p>
        </w:tc>
      </w:tr>
      <w:tr w:rsidR="00DA4444" w:rsidRPr="005914AE" w14:paraId="4D055DD6"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32D5E" w14:textId="77777777" w:rsidR="00DA4444" w:rsidRPr="005914AE" w:rsidRDefault="00DA4444" w:rsidP="00383E3C">
            <w:pPr>
              <w:pStyle w:val="NormalsmallspacingBold"/>
              <w:rPr>
                <w:rFonts w:ascii="Arial" w:hAnsi="Arial" w:cs="Arial"/>
              </w:rPr>
            </w:pPr>
            <w:r w:rsidRPr="005914AE">
              <w:rPr>
                <w:rFonts w:ascii="Arial" w:hAnsi="Arial" w:cs="Arial"/>
              </w:rPr>
              <w:t xml:space="preserve">Number of UE </w:t>
            </w:r>
            <w:r>
              <w:rPr>
                <w:rFonts w:ascii="Arial" w:hAnsi="Arial" w:cs="Arial"/>
              </w:rPr>
              <w:t xml:space="preserve">receive </w:t>
            </w:r>
            <w:r w:rsidRPr="005914AE">
              <w:rPr>
                <w:rFonts w:ascii="Arial" w:hAnsi="Arial" w:cs="Arial"/>
              </w:rPr>
              <w:t>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039C8" w14:textId="77777777" w:rsidR="00DA4444" w:rsidRPr="005914AE" w:rsidRDefault="00DA4444" w:rsidP="00383E3C">
            <w:pPr>
              <w:pStyle w:val="NormalsmallspacingBold"/>
              <w:rPr>
                <w:rFonts w:ascii="Arial" w:hAnsi="Arial" w:cs="Arial"/>
                <w:b w:val="0"/>
              </w:rPr>
            </w:pPr>
            <w:r w:rsidRPr="005914AE">
              <w:rPr>
                <w:rFonts w:ascii="Arial" w:hAnsi="Arial" w:cs="Arial"/>
                <w:b w:val="0"/>
              </w:rPr>
              <w:t>2</w:t>
            </w:r>
          </w:p>
        </w:tc>
      </w:tr>
      <w:tr w:rsidR="00DA4444" w:rsidRPr="005914AE" w14:paraId="2112E858"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DACB6" w14:textId="77777777" w:rsidR="00DA4444" w:rsidRPr="005914AE" w:rsidRDefault="00DA4444" w:rsidP="00383E3C">
            <w:pPr>
              <w:pStyle w:val="NormalsmallspacingBold"/>
              <w:rPr>
                <w:rFonts w:ascii="Arial" w:hAnsi="Arial" w:cs="Arial"/>
              </w:rPr>
            </w:pPr>
            <w:r>
              <w:rPr>
                <w:rFonts w:ascii="Arial" w:hAnsi="Arial" w:cs="Arial"/>
              </w:rPr>
              <w:t>UE speed [km/h]</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7B761" w14:textId="77777777" w:rsidR="00DA4444" w:rsidRPr="005914AE" w:rsidRDefault="00DA4444" w:rsidP="00383E3C">
            <w:pPr>
              <w:pStyle w:val="NormalsmallspacingBold"/>
              <w:rPr>
                <w:rFonts w:ascii="Arial" w:hAnsi="Arial" w:cs="Arial"/>
                <w:b w:val="0"/>
              </w:rPr>
            </w:pPr>
            <w:r>
              <w:rPr>
                <w:rFonts w:ascii="Arial" w:hAnsi="Arial" w:cs="Arial"/>
                <w:b w:val="0"/>
              </w:rPr>
              <w:t>3</w:t>
            </w:r>
          </w:p>
        </w:tc>
      </w:tr>
      <w:tr w:rsidR="00DA4444" w:rsidRPr="005914AE" w14:paraId="775E1DEB"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84538" w14:textId="77777777" w:rsidR="00DA4444" w:rsidRPr="005914AE" w:rsidRDefault="00DA4444" w:rsidP="00383E3C">
            <w:pPr>
              <w:pStyle w:val="NormalsmallspacingBold"/>
              <w:rPr>
                <w:rFonts w:ascii="Arial" w:hAnsi="Arial" w:cs="Arial"/>
              </w:rPr>
            </w:pPr>
            <w:r w:rsidRPr="005914AE">
              <w:rPr>
                <w:rFonts w:ascii="Arial" w:hAnsi="Arial" w:cs="Arial"/>
              </w:rPr>
              <w:t>Numerology</w:t>
            </w:r>
            <w:r>
              <w:rPr>
                <w:rFonts w:ascii="Arial" w:hAnsi="Arial" w:cs="Arial"/>
              </w:rPr>
              <w:t xml:space="preserve"> [KHz]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45999" w14:textId="77777777" w:rsidR="00DA4444" w:rsidRPr="005914AE" w:rsidRDefault="00DA4444" w:rsidP="00383E3C">
            <w:pPr>
              <w:pStyle w:val="NormalsmallspacingBold"/>
              <w:rPr>
                <w:rFonts w:ascii="Arial" w:hAnsi="Arial" w:cs="Arial"/>
                <w:b w:val="0"/>
              </w:rPr>
            </w:pPr>
            <w:r>
              <w:rPr>
                <w:rFonts w:ascii="Arial" w:hAnsi="Arial" w:cs="Arial"/>
                <w:b w:val="0"/>
              </w:rPr>
              <w:t>15</w:t>
            </w:r>
          </w:p>
        </w:tc>
      </w:tr>
      <w:tr w:rsidR="00DA4444" w:rsidRPr="005914AE" w14:paraId="70382D94"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AA51" w14:textId="77777777" w:rsidR="00DA4444" w:rsidRPr="005914AE" w:rsidRDefault="00DA4444" w:rsidP="00383E3C">
            <w:pPr>
              <w:pStyle w:val="NormalsmallspacingBold"/>
              <w:rPr>
                <w:rFonts w:ascii="Arial" w:hAnsi="Arial" w:cs="Arial"/>
              </w:rPr>
            </w:pPr>
            <w:r w:rsidRPr="005914AE">
              <w:rPr>
                <w:rFonts w:ascii="Arial" w:hAnsi="Arial" w:cs="Arial"/>
              </w:rPr>
              <w:t>System bandwidth</w:t>
            </w:r>
            <w:r>
              <w:rPr>
                <w:rFonts w:ascii="Arial" w:hAnsi="Arial" w:cs="Arial"/>
              </w:rPr>
              <w:t xml:space="preserve"> [MHz]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8DFA1" w14:textId="77777777" w:rsidR="00DA4444" w:rsidRPr="005914AE" w:rsidRDefault="00DA4444" w:rsidP="00383E3C">
            <w:pPr>
              <w:pStyle w:val="NormalsmallspacingBold"/>
              <w:rPr>
                <w:rFonts w:ascii="Arial" w:hAnsi="Arial" w:cs="Arial"/>
                <w:b w:val="0"/>
              </w:rPr>
            </w:pPr>
            <w:r>
              <w:rPr>
                <w:rFonts w:ascii="Arial" w:hAnsi="Arial" w:cs="Arial"/>
                <w:b w:val="0"/>
              </w:rPr>
              <w:t>20</w:t>
            </w:r>
          </w:p>
        </w:tc>
      </w:tr>
      <w:tr w:rsidR="00DA4444" w:rsidRPr="005914AE" w14:paraId="3BADDA96"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97DFA" w14:textId="77777777" w:rsidR="00DA4444" w:rsidRPr="005914AE" w:rsidRDefault="00DA4444" w:rsidP="00383E3C">
            <w:pPr>
              <w:pStyle w:val="NormalsmallspacingBold"/>
              <w:rPr>
                <w:rFonts w:ascii="Arial" w:hAnsi="Arial" w:cs="Arial"/>
              </w:rPr>
            </w:pPr>
            <w:r w:rsidRPr="005914AE">
              <w:rPr>
                <w:rFonts w:ascii="Arial" w:hAnsi="Arial" w:cs="Arial"/>
              </w:rPr>
              <w:t>DCI payload size</w:t>
            </w:r>
            <w:r>
              <w:rPr>
                <w:rFonts w:ascii="Arial" w:hAnsi="Arial" w:cs="Arial"/>
              </w:rPr>
              <w:t xml:space="preserve"> [Bits]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2B95C" w14:textId="6A8C0CEF" w:rsidR="00DA4444" w:rsidRPr="005914AE" w:rsidRDefault="00DA4444" w:rsidP="00383E3C">
            <w:pPr>
              <w:pStyle w:val="NormalsmallspacingBold"/>
              <w:rPr>
                <w:rFonts w:ascii="Arial" w:hAnsi="Arial" w:cs="Arial"/>
                <w:b w:val="0"/>
              </w:rPr>
            </w:pPr>
            <w:r>
              <w:rPr>
                <w:rFonts w:ascii="Arial" w:hAnsi="Arial" w:cs="Arial"/>
                <w:b w:val="0"/>
              </w:rPr>
              <w:t xml:space="preserve">20, </w:t>
            </w:r>
            <w:r w:rsidR="00233C8E">
              <w:rPr>
                <w:rFonts w:ascii="Arial" w:hAnsi="Arial" w:cs="Arial"/>
                <w:b w:val="0"/>
              </w:rPr>
              <w:t xml:space="preserve">40, </w:t>
            </w:r>
            <w:r>
              <w:rPr>
                <w:rFonts w:ascii="Arial" w:hAnsi="Arial" w:cs="Arial"/>
                <w:b w:val="0"/>
              </w:rPr>
              <w:t>60</w:t>
            </w:r>
          </w:p>
        </w:tc>
      </w:tr>
      <w:tr w:rsidR="00DA4444" w:rsidRPr="005914AE" w14:paraId="1AFD8332"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77001" w14:textId="77777777" w:rsidR="00DA4444" w:rsidRPr="005914AE" w:rsidRDefault="00DA4444" w:rsidP="00383E3C">
            <w:pPr>
              <w:pStyle w:val="NormalsmallspacingBold"/>
              <w:rPr>
                <w:rFonts w:ascii="Arial" w:hAnsi="Arial" w:cs="Arial"/>
              </w:rPr>
            </w:pPr>
            <w:r w:rsidRPr="005914AE">
              <w:rPr>
                <w:rFonts w:ascii="Arial" w:hAnsi="Arial" w:cs="Arial"/>
              </w:rPr>
              <w:t>RB allocations for control resource set</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A318" w14:textId="42773F48" w:rsidR="00DA4444" w:rsidRPr="005914AE" w:rsidRDefault="00233C8E" w:rsidP="00383E3C">
            <w:pPr>
              <w:pStyle w:val="NormalsmallspacingBold"/>
              <w:rPr>
                <w:rFonts w:ascii="Arial" w:hAnsi="Arial" w:cs="Arial"/>
                <w:b w:val="0"/>
              </w:rPr>
            </w:pPr>
            <w:r>
              <w:rPr>
                <w:rFonts w:ascii="Arial" w:hAnsi="Arial" w:cs="Arial"/>
                <w:b w:val="0"/>
              </w:rPr>
              <w:t>[1:24</w:t>
            </w:r>
            <w:r w:rsidR="00DA4444">
              <w:rPr>
                <w:rFonts w:ascii="Arial" w:hAnsi="Arial" w:cs="Arial"/>
                <w:b w:val="0"/>
              </w:rPr>
              <w:t>]</w:t>
            </w:r>
            <w:r>
              <w:rPr>
                <w:rFonts w:ascii="Arial" w:hAnsi="Arial" w:cs="Arial"/>
                <w:b w:val="0"/>
              </w:rPr>
              <w:t xml:space="preserve"> for AL4 and AL8, [1:48] for AL16</w:t>
            </w:r>
          </w:p>
        </w:tc>
      </w:tr>
      <w:tr w:rsidR="00DA4444" w:rsidRPr="005914AE" w14:paraId="65D5DB93"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EE6D7" w14:textId="77777777" w:rsidR="00DA4444" w:rsidRPr="005914AE" w:rsidRDefault="00DA4444" w:rsidP="00383E3C">
            <w:pPr>
              <w:pStyle w:val="NormalsmallspacingBold"/>
              <w:rPr>
                <w:rFonts w:ascii="Arial" w:hAnsi="Arial" w:cs="Arial"/>
              </w:rPr>
            </w:pPr>
            <w:r w:rsidRPr="005914AE">
              <w:rPr>
                <w:rFonts w:ascii="Arial" w:hAnsi="Arial" w:cs="Arial"/>
              </w:rPr>
              <w:t>Number of control symbols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A7923" w14:textId="2FE50D63" w:rsidR="00DA4444" w:rsidRPr="005914AE" w:rsidRDefault="00233C8E" w:rsidP="00383E3C">
            <w:pPr>
              <w:pStyle w:val="NormalsmallspacingBold"/>
              <w:rPr>
                <w:rFonts w:ascii="Arial" w:hAnsi="Arial" w:cs="Arial"/>
                <w:b w:val="0"/>
                <w:lang w:val="ru-RU"/>
              </w:rPr>
            </w:pPr>
            <w:r>
              <w:rPr>
                <w:rFonts w:ascii="Arial" w:hAnsi="Arial" w:cs="Arial"/>
                <w:b w:val="0"/>
              </w:rPr>
              <w:t>2</w:t>
            </w:r>
          </w:p>
        </w:tc>
      </w:tr>
      <w:tr w:rsidR="00DA4444" w:rsidRPr="005914AE" w14:paraId="4A277821"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58884" w14:textId="77777777" w:rsidR="00DA4444" w:rsidRPr="005914AE" w:rsidRDefault="00DA4444" w:rsidP="00383E3C">
            <w:pPr>
              <w:pStyle w:val="NormalsmallspacingBold"/>
              <w:rPr>
                <w:rFonts w:ascii="Arial" w:hAnsi="Arial" w:cs="Arial"/>
              </w:rPr>
            </w:pPr>
            <w:r w:rsidRPr="005914AE">
              <w:rPr>
                <w:rFonts w:ascii="Arial" w:hAnsi="Arial" w:cs="Arial"/>
              </w:rPr>
              <w:t>Number of REGs/CCE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3224B" w14:textId="77777777" w:rsidR="00DA4444" w:rsidRPr="005914AE" w:rsidRDefault="00DA4444" w:rsidP="00383E3C">
            <w:pPr>
              <w:pStyle w:val="NormalsmallspacingBold"/>
              <w:jc w:val="both"/>
              <w:rPr>
                <w:rFonts w:ascii="Arial" w:hAnsi="Arial" w:cs="Arial"/>
                <w:b w:val="0"/>
              </w:rPr>
            </w:pPr>
            <w:r>
              <w:rPr>
                <w:rFonts w:ascii="Arial" w:hAnsi="Arial" w:cs="Arial"/>
                <w:b w:val="0"/>
              </w:rPr>
              <w:t>6</w:t>
            </w:r>
          </w:p>
        </w:tc>
      </w:tr>
      <w:tr w:rsidR="00233C8E" w:rsidRPr="005914AE" w14:paraId="630B9521"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6943C" w14:textId="181DDB09" w:rsidR="00233C8E" w:rsidRPr="005914AE" w:rsidRDefault="00233C8E" w:rsidP="00383E3C">
            <w:pPr>
              <w:pStyle w:val="NormalsmallspacingBold"/>
              <w:rPr>
                <w:rFonts w:ascii="Arial" w:hAnsi="Arial" w:cs="Arial"/>
              </w:rPr>
            </w:pPr>
            <w:r>
              <w:rPr>
                <w:rFonts w:ascii="Arial" w:hAnsi="Arial" w:cs="Arial"/>
              </w:rPr>
              <w:t>Number of REGs per REG bundle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19771" w14:textId="6D7DBB34" w:rsidR="00233C8E" w:rsidRDefault="00233C8E" w:rsidP="00383E3C">
            <w:pPr>
              <w:pStyle w:val="NormalsmallspacingBold"/>
              <w:jc w:val="both"/>
              <w:rPr>
                <w:rFonts w:ascii="Arial" w:hAnsi="Arial" w:cs="Arial"/>
                <w:b w:val="0"/>
              </w:rPr>
            </w:pPr>
            <w:r>
              <w:rPr>
                <w:rFonts w:ascii="Arial" w:hAnsi="Arial" w:cs="Arial"/>
                <w:b w:val="0"/>
              </w:rPr>
              <w:t>2</w:t>
            </w:r>
            <w:r w:rsidR="009065BF">
              <w:rPr>
                <w:rFonts w:ascii="Arial" w:hAnsi="Arial" w:cs="Arial"/>
                <w:b w:val="0"/>
              </w:rPr>
              <w:t xml:space="preserve"> and 6.</w:t>
            </w:r>
          </w:p>
        </w:tc>
      </w:tr>
      <w:tr w:rsidR="00DA4444" w:rsidRPr="005914AE" w14:paraId="0C731418"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85E81" w14:textId="3AD6EA74" w:rsidR="00DA4444" w:rsidRPr="005914AE" w:rsidRDefault="00233C8E" w:rsidP="00383E3C">
            <w:pPr>
              <w:pStyle w:val="NormalsmallspacingBold"/>
              <w:rPr>
                <w:rFonts w:ascii="Arial" w:hAnsi="Arial" w:cs="Arial"/>
              </w:rPr>
            </w:pPr>
            <w:r>
              <w:rPr>
                <w:rFonts w:ascii="Arial" w:hAnsi="Arial" w:cs="Arial"/>
              </w:rPr>
              <w:t>CCE-to-REG mapping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E76DE" w14:textId="1B7C605F" w:rsidR="00DA4444" w:rsidRPr="005914AE" w:rsidRDefault="00233C8E" w:rsidP="00383E3C">
            <w:pPr>
              <w:pStyle w:val="NormalsmallspacingBold"/>
              <w:rPr>
                <w:rFonts w:ascii="Arial" w:hAnsi="Arial" w:cs="Arial"/>
                <w:b w:val="0"/>
              </w:rPr>
            </w:pPr>
            <w:r>
              <w:rPr>
                <w:rFonts w:ascii="Arial" w:hAnsi="Arial" w:cs="Arial"/>
                <w:b w:val="0"/>
              </w:rPr>
              <w:t>Frequency first interleaved.</w:t>
            </w:r>
          </w:p>
        </w:tc>
      </w:tr>
      <w:tr w:rsidR="00DA4444" w:rsidRPr="005914AE" w14:paraId="4C2855B2"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6907F" w14:textId="77777777" w:rsidR="00DA4444" w:rsidRPr="005914AE" w:rsidRDefault="00DA4444" w:rsidP="00383E3C">
            <w:pPr>
              <w:pStyle w:val="NormalsmallspacingBold"/>
              <w:rPr>
                <w:rFonts w:ascii="Arial" w:hAnsi="Arial" w:cs="Arial"/>
              </w:rPr>
            </w:pPr>
            <w:r w:rsidRPr="005914AE">
              <w:rPr>
                <w:rFonts w:ascii="Arial" w:hAnsi="Arial" w:cs="Arial"/>
              </w:rPr>
              <w:t>Aggregation levels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21F53" w14:textId="221B3712" w:rsidR="00DA4444" w:rsidRPr="005914AE" w:rsidRDefault="00233C8E" w:rsidP="00383E3C">
            <w:pPr>
              <w:pStyle w:val="NormalsmallspacingBold"/>
              <w:rPr>
                <w:rFonts w:ascii="Arial" w:hAnsi="Arial" w:cs="Arial"/>
                <w:b w:val="0"/>
              </w:rPr>
            </w:pPr>
            <w:r>
              <w:rPr>
                <w:rFonts w:ascii="Arial" w:hAnsi="Arial" w:cs="Arial"/>
                <w:b w:val="0"/>
              </w:rPr>
              <w:t>4,</w:t>
            </w:r>
            <w:r w:rsidR="00DA4444" w:rsidRPr="005914AE">
              <w:rPr>
                <w:rFonts w:ascii="Arial" w:hAnsi="Arial" w:cs="Arial"/>
                <w:b w:val="0"/>
              </w:rPr>
              <w:t xml:space="preserve"> 8</w:t>
            </w:r>
            <w:r>
              <w:rPr>
                <w:rFonts w:ascii="Arial" w:hAnsi="Arial" w:cs="Arial"/>
                <w:b w:val="0"/>
              </w:rPr>
              <w:t>, 16</w:t>
            </w:r>
          </w:p>
        </w:tc>
      </w:tr>
      <w:tr w:rsidR="00DA4444" w:rsidRPr="005914AE" w14:paraId="42482333" w14:textId="77777777" w:rsidTr="00383E3C">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C5D63" w14:textId="77777777" w:rsidR="00DA4444" w:rsidRPr="005914AE" w:rsidRDefault="00DA4444" w:rsidP="00383E3C">
            <w:pPr>
              <w:pStyle w:val="NormalsmallspacingBold"/>
              <w:rPr>
                <w:rFonts w:ascii="Arial" w:hAnsi="Arial" w:cs="Arial"/>
              </w:rPr>
            </w:pPr>
            <w:r w:rsidRPr="005914AE">
              <w:rPr>
                <w:rFonts w:ascii="Arial" w:hAnsi="Arial" w:cs="Arial"/>
              </w:rPr>
              <w:t>Transmission scheme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CBDBE" w14:textId="7CA41DAA" w:rsidR="00DA4444" w:rsidRPr="005914AE" w:rsidRDefault="00233C8E" w:rsidP="00383E3C">
            <w:pPr>
              <w:pStyle w:val="NormalsmallspacingBold"/>
              <w:rPr>
                <w:rFonts w:ascii="Arial" w:hAnsi="Arial" w:cs="Arial"/>
                <w:b w:val="0"/>
              </w:rPr>
            </w:pPr>
            <w:r>
              <w:rPr>
                <w:rFonts w:ascii="Arial" w:hAnsi="Arial" w:cs="Arial"/>
                <w:b w:val="0"/>
              </w:rPr>
              <w:t>4 Tx: random per-REGB precoder cycling</w:t>
            </w:r>
          </w:p>
        </w:tc>
      </w:tr>
      <w:tr w:rsidR="00942264" w:rsidRPr="005914AE" w14:paraId="4DB2EA93" w14:textId="77777777" w:rsidTr="00383E3C">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A0CDE" w14:textId="3E4A4D2A" w:rsidR="00942264" w:rsidRPr="005914AE" w:rsidRDefault="00942264" w:rsidP="00942264">
            <w:pPr>
              <w:pStyle w:val="NormalsmallspacingBold"/>
              <w:rPr>
                <w:rFonts w:ascii="Arial" w:hAnsi="Arial" w:cs="Arial"/>
              </w:rPr>
            </w:pPr>
            <w:r>
              <w:rPr>
                <w:rFonts w:ascii="Arial" w:hAnsi="Arial" w:cs="Arial"/>
              </w:rPr>
              <w:t>DMRS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C98E8" w14:textId="3C8D579A" w:rsidR="00942264" w:rsidRDefault="00942264" w:rsidP="00942264">
            <w:pPr>
              <w:pStyle w:val="NormalsmallspacingBold"/>
              <w:rPr>
                <w:rFonts w:ascii="Arial" w:hAnsi="Arial" w:cs="Arial"/>
                <w:b w:val="0"/>
              </w:rPr>
            </w:pPr>
            <w:r>
              <w:rPr>
                <w:rFonts w:ascii="Arial" w:hAnsi="Arial" w:cs="Arial"/>
                <w:b w:val="0"/>
              </w:rPr>
              <w:t>DMRS of 4REs (two pair of two adjacent REs) per REG with OCC-2</w:t>
            </w:r>
          </w:p>
        </w:tc>
      </w:tr>
      <w:tr w:rsidR="00942264" w:rsidRPr="005914AE" w14:paraId="1501495F" w14:textId="77777777" w:rsidTr="00383E3C">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B3B0F" w14:textId="77777777" w:rsidR="00942264" w:rsidRPr="005914AE" w:rsidRDefault="00942264" w:rsidP="00942264">
            <w:pPr>
              <w:pStyle w:val="NormalsmallspacingBold"/>
              <w:rPr>
                <w:rFonts w:ascii="Arial" w:hAnsi="Arial" w:cs="Arial"/>
              </w:rPr>
            </w:pPr>
            <w:r w:rsidRPr="005914AE">
              <w:rPr>
                <w:rFonts w:ascii="Arial" w:hAnsi="Arial" w:cs="Arial"/>
              </w:rPr>
              <w:lastRenderedPageBreak/>
              <w:t>Channel estimation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59EFD" w14:textId="61988F5A" w:rsidR="00942264" w:rsidRPr="005914AE" w:rsidRDefault="00942264" w:rsidP="00942264">
            <w:pPr>
              <w:pStyle w:val="NormalsmallspacingBold"/>
              <w:rPr>
                <w:rFonts w:ascii="Arial" w:hAnsi="Arial" w:cs="Arial"/>
                <w:b w:val="0"/>
              </w:rPr>
            </w:pPr>
            <w:r w:rsidRPr="005914AE">
              <w:rPr>
                <w:rFonts w:ascii="Arial" w:hAnsi="Arial" w:cs="Arial"/>
                <w:b w:val="0"/>
              </w:rPr>
              <w:t xml:space="preserve">MMSE, </w:t>
            </w:r>
            <w:r>
              <w:rPr>
                <w:rFonts w:ascii="Arial" w:hAnsi="Arial" w:cs="Arial"/>
                <w:b w:val="0"/>
              </w:rPr>
              <w:t>averaging within REGB</w:t>
            </w:r>
          </w:p>
        </w:tc>
      </w:tr>
      <w:tr w:rsidR="00942264" w:rsidRPr="005914AE" w14:paraId="00DD41FF" w14:textId="77777777" w:rsidTr="00383E3C">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885D8" w14:textId="77777777" w:rsidR="00942264" w:rsidRPr="005914AE" w:rsidRDefault="00942264" w:rsidP="00942264">
            <w:pPr>
              <w:pStyle w:val="NormalsmallspacingBold"/>
              <w:rPr>
                <w:rFonts w:ascii="Arial" w:hAnsi="Arial" w:cs="Arial"/>
              </w:rPr>
            </w:pPr>
            <w:r w:rsidRPr="005914AE">
              <w:rPr>
                <w:rFonts w:ascii="Arial" w:hAnsi="Arial" w:cs="Arial"/>
              </w:rPr>
              <w:t>UE receiver</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3A27B" w14:textId="77777777" w:rsidR="00942264" w:rsidRPr="005914AE" w:rsidRDefault="00942264" w:rsidP="00942264">
            <w:pPr>
              <w:pStyle w:val="NormalsmallspacingBold"/>
              <w:rPr>
                <w:rFonts w:ascii="Arial" w:hAnsi="Arial" w:cs="Arial"/>
                <w:b w:val="0"/>
              </w:rPr>
            </w:pPr>
            <w:r w:rsidRPr="005914AE">
              <w:rPr>
                <w:rFonts w:ascii="Arial" w:hAnsi="Arial" w:cs="Arial"/>
                <w:b w:val="0"/>
              </w:rPr>
              <w:t>MMSE</w:t>
            </w:r>
          </w:p>
        </w:tc>
      </w:tr>
    </w:tbl>
    <w:p w14:paraId="217CA109" w14:textId="77777777" w:rsidR="00DA4444" w:rsidRPr="00AC01D1" w:rsidRDefault="00DA4444" w:rsidP="00DA4444">
      <w:pPr>
        <w:jc w:val="both"/>
        <w:rPr>
          <w:lang w:val="en-US" w:eastAsia="ja-JP"/>
        </w:rPr>
      </w:pPr>
    </w:p>
    <w:sectPr w:rsidR="00DA4444" w:rsidRPr="00AC01D1"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5FB61" w14:textId="77777777" w:rsidR="000E3918" w:rsidRDefault="000E3918">
      <w:r>
        <w:separator/>
      </w:r>
    </w:p>
  </w:endnote>
  <w:endnote w:type="continuationSeparator" w:id="0">
    <w:p w14:paraId="0D09310A" w14:textId="77777777" w:rsidR="000E3918" w:rsidRDefault="000E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233C8E" w:rsidRDefault="00233C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233C8E" w:rsidRDefault="00233C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233C8E" w:rsidRDefault="00233C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27404">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404">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8C948" w14:textId="77777777" w:rsidR="000E3918" w:rsidRDefault="000E3918">
      <w:r>
        <w:separator/>
      </w:r>
    </w:p>
  </w:footnote>
  <w:footnote w:type="continuationSeparator" w:id="0">
    <w:p w14:paraId="1684BC48" w14:textId="77777777" w:rsidR="000E3918" w:rsidRDefault="000E3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233C8E" w:rsidRDefault="00233C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A5F0A"/>
    <w:multiLevelType w:val="hybridMultilevel"/>
    <w:tmpl w:val="A3184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E5938"/>
    <w:multiLevelType w:val="hybridMultilevel"/>
    <w:tmpl w:val="F6AE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92B4E"/>
    <w:multiLevelType w:val="multilevel"/>
    <w:tmpl w:val="0D889C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EA338CE"/>
    <w:multiLevelType w:val="hybridMultilevel"/>
    <w:tmpl w:val="1E96B390"/>
    <w:lvl w:ilvl="0" w:tplc="84A405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05E61"/>
    <w:multiLevelType w:val="hybridMultilevel"/>
    <w:tmpl w:val="1154461E"/>
    <w:lvl w:ilvl="0" w:tplc="3AA06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EC1A8B"/>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56FF0"/>
    <w:multiLevelType w:val="hybridMultilevel"/>
    <w:tmpl w:val="2E9EB4F8"/>
    <w:lvl w:ilvl="0" w:tplc="C9CC20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5824B0"/>
    <w:multiLevelType w:val="hybridMultilevel"/>
    <w:tmpl w:val="487085E2"/>
    <w:lvl w:ilvl="0" w:tplc="A3A8CB72">
      <w:start w:val="1"/>
      <w:numFmt w:val="bullet"/>
      <w:lvlText w:val="•"/>
      <w:lvlJc w:val="left"/>
      <w:pPr>
        <w:tabs>
          <w:tab w:val="num" w:pos="720"/>
        </w:tabs>
        <w:ind w:left="720" w:hanging="360"/>
      </w:pPr>
      <w:rPr>
        <w:rFonts w:ascii="Arial" w:hAnsi="Arial" w:hint="default"/>
      </w:rPr>
    </w:lvl>
    <w:lvl w:ilvl="1" w:tplc="9272A7CC">
      <w:numFmt w:val="bullet"/>
      <w:lvlText w:val="–"/>
      <w:lvlJc w:val="left"/>
      <w:pPr>
        <w:tabs>
          <w:tab w:val="num" w:pos="1440"/>
        </w:tabs>
        <w:ind w:left="1440" w:hanging="360"/>
      </w:pPr>
      <w:rPr>
        <w:rFonts w:ascii="Arial" w:hAnsi="Arial" w:hint="default"/>
      </w:rPr>
    </w:lvl>
    <w:lvl w:ilvl="2" w:tplc="B02615FE" w:tentative="1">
      <w:start w:val="1"/>
      <w:numFmt w:val="bullet"/>
      <w:lvlText w:val="•"/>
      <w:lvlJc w:val="left"/>
      <w:pPr>
        <w:tabs>
          <w:tab w:val="num" w:pos="2160"/>
        </w:tabs>
        <w:ind w:left="2160" w:hanging="360"/>
      </w:pPr>
      <w:rPr>
        <w:rFonts w:ascii="Arial" w:hAnsi="Arial" w:hint="default"/>
      </w:rPr>
    </w:lvl>
    <w:lvl w:ilvl="3" w:tplc="26E0A4C8" w:tentative="1">
      <w:start w:val="1"/>
      <w:numFmt w:val="bullet"/>
      <w:lvlText w:val="•"/>
      <w:lvlJc w:val="left"/>
      <w:pPr>
        <w:tabs>
          <w:tab w:val="num" w:pos="2880"/>
        </w:tabs>
        <w:ind w:left="2880" w:hanging="360"/>
      </w:pPr>
      <w:rPr>
        <w:rFonts w:ascii="Arial" w:hAnsi="Arial" w:hint="default"/>
      </w:rPr>
    </w:lvl>
    <w:lvl w:ilvl="4" w:tplc="361A0996" w:tentative="1">
      <w:start w:val="1"/>
      <w:numFmt w:val="bullet"/>
      <w:lvlText w:val="•"/>
      <w:lvlJc w:val="left"/>
      <w:pPr>
        <w:tabs>
          <w:tab w:val="num" w:pos="3600"/>
        </w:tabs>
        <w:ind w:left="3600" w:hanging="360"/>
      </w:pPr>
      <w:rPr>
        <w:rFonts w:ascii="Arial" w:hAnsi="Arial" w:hint="default"/>
      </w:rPr>
    </w:lvl>
    <w:lvl w:ilvl="5" w:tplc="FCAE5276" w:tentative="1">
      <w:start w:val="1"/>
      <w:numFmt w:val="bullet"/>
      <w:lvlText w:val="•"/>
      <w:lvlJc w:val="left"/>
      <w:pPr>
        <w:tabs>
          <w:tab w:val="num" w:pos="4320"/>
        </w:tabs>
        <w:ind w:left="4320" w:hanging="360"/>
      </w:pPr>
      <w:rPr>
        <w:rFonts w:ascii="Arial" w:hAnsi="Arial" w:hint="default"/>
      </w:rPr>
    </w:lvl>
    <w:lvl w:ilvl="6" w:tplc="F7725448" w:tentative="1">
      <w:start w:val="1"/>
      <w:numFmt w:val="bullet"/>
      <w:lvlText w:val="•"/>
      <w:lvlJc w:val="left"/>
      <w:pPr>
        <w:tabs>
          <w:tab w:val="num" w:pos="5040"/>
        </w:tabs>
        <w:ind w:left="5040" w:hanging="360"/>
      </w:pPr>
      <w:rPr>
        <w:rFonts w:ascii="Arial" w:hAnsi="Arial" w:hint="default"/>
      </w:rPr>
    </w:lvl>
    <w:lvl w:ilvl="7" w:tplc="D52ED0F8" w:tentative="1">
      <w:start w:val="1"/>
      <w:numFmt w:val="bullet"/>
      <w:lvlText w:val="•"/>
      <w:lvlJc w:val="left"/>
      <w:pPr>
        <w:tabs>
          <w:tab w:val="num" w:pos="5760"/>
        </w:tabs>
        <w:ind w:left="5760" w:hanging="360"/>
      </w:pPr>
      <w:rPr>
        <w:rFonts w:ascii="Arial" w:hAnsi="Arial" w:hint="default"/>
      </w:rPr>
    </w:lvl>
    <w:lvl w:ilvl="8" w:tplc="30767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9E1FB3"/>
    <w:multiLevelType w:val="hybridMultilevel"/>
    <w:tmpl w:val="15861026"/>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8A690C"/>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9" w15:restartNumberingAfterBreak="0">
    <w:nsid w:val="50A04C13"/>
    <w:multiLevelType w:val="hybridMultilevel"/>
    <w:tmpl w:val="2CE485CA"/>
    <w:lvl w:ilvl="0" w:tplc="991060CE">
      <w:start w:val="1"/>
      <w:numFmt w:val="bullet"/>
      <w:lvlText w:val="•"/>
      <w:lvlJc w:val="left"/>
      <w:pPr>
        <w:tabs>
          <w:tab w:val="num" w:pos="720"/>
        </w:tabs>
        <w:ind w:left="720" w:hanging="360"/>
      </w:pPr>
      <w:rPr>
        <w:rFonts w:ascii="Arial" w:hAnsi="Arial" w:hint="default"/>
      </w:rPr>
    </w:lvl>
    <w:lvl w:ilvl="1" w:tplc="1764D91A">
      <w:numFmt w:val="bullet"/>
      <w:lvlText w:val="–"/>
      <w:lvlJc w:val="left"/>
      <w:pPr>
        <w:tabs>
          <w:tab w:val="num" w:pos="1440"/>
        </w:tabs>
        <w:ind w:left="1440" w:hanging="360"/>
      </w:pPr>
      <w:rPr>
        <w:rFonts w:ascii="Arial" w:hAnsi="Arial" w:hint="default"/>
      </w:rPr>
    </w:lvl>
    <w:lvl w:ilvl="2" w:tplc="5BA895A0">
      <w:start w:val="1"/>
      <w:numFmt w:val="bullet"/>
      <w:lvlText w:val="•"/>
      <w:lvlJc w:val="left"/>
      <w:pPr>
        <w:tabs>
          <w:tab w:val="num" w:pos="2160"/>
        </w:tabs>
        <w:ind w:left="2160" w:hanging="360"/>
      </w:pPr>
      <w:rPr>
        <w:rFonts w:ascii="Arial" w:hAnsi="Arial" w:hint="default"/>
      </w:rPr>
    </w:lvl>
    <w:lvl w:ilvl="3" w:tplc="B476A3C6" w:tentative="1">
      <w:start w:val="1"/>
      <w:numFmt w:val="bullet"/>
      <w:lvlText w:val="•"/>
      <w:lvlJc w:val="left"/>
      <w:pPr>
        <w:tabs>
          <w:tab w:val="num" w:pos="2880"/>
        </w:tabs>
        <w:ind w:left="2880" w:hanging="360"/>
      </w:pPr>
      <w:rPr>
        <w:rFonts w:ascii="Arial" w:hAnsi="Arial" w:hint="default"/>
      </w:rPr>
    </w:lvl>
    <w:lvl w:ilvl="4" w:tplc="93F82F0C" w:tentative="1">
      <w:start w:val="1"/>
      <w:numFmt w:val="bullet"/>
      <w:lvlText w:val="•"/>
      <w:lvlJc w:val="left"/>
      <w:pPr>
        <w:tabs>
          <w:tab w:val="num" w:pos="3600"/>
        </w:tabs>
        <w:ind w:left="3600" w:hanging="360"/>
      </w:pPr>
      <w:rPr>
        <w:rFonts w:ascii="Arial" w:hAnsi="Arial" w:hint="default"/>
      </w:rPr>
    </w:lvl>
    <w:lvl w:ilvl="5" w:tplc="33548FDA" w:tentative="1">
      <w:start w:val="1"/>
      <w:numFmt w:val="bullet"/>
      <w:lvlText w:val="•"/>
      <w:lvlJc w:val="left"/>
      <w:pPr>
        <w:tabs>
          <w:tab w:val="num" w:pos="4320"/>
        </w:tabs>
        <w:ind w:left="4320" w:hanging="360"/>
      </w:pPr>
      <w:rPr>
        <w:rFonts w:ascii="Arial" w:hAnsi="Arial" w:hint="default"/>
      </w:rPr>
    </w:lvl>
    <w:lvl w:ilvl="6" w:tplc="198C898E" w:tentative="1">
      <w:start w:val="1"/>
      <w:numFmt w:val="bullet"/>
      <w:lvlText w:val="•"/>
      <w:lvlJc w:val="left"/>
      <w:pPr>
        <w:tabs>
          <w:tab w:val="num" w:pos="5040"/>
        </w:tabs>
        <w:ind w:left="5040" w:hanging="360"/>
      </w:pPr>
      <w:rPr>
        <w:rFonts w:ascii="Arial" w:hAnsi="Arial" w:hint="default"/>
      </w:rPr>
    </w:lvl>
    <w:lvl w:ilvl="7" w:tplc="7BD2AB56" w:tentative="1">
      <w:start w:val="1"/>
      <w:numFmt w:val="bullet"/>
      <w:lvlText w:val="•"/>
      <w:lvlJc w:val="left"/>
      <w:pPr>
        <w:tabs>
          <w:tab w:val="num" w:pos="5760"/>
        </w:tabs>
        <w:ind w:left="5760" w:hanging="360"/>
      </w:pPr>
      <w:rPr>
        <w:rFonts w:ascii="Arial" w:hAnsi="Arial" w:hint="default"/>
      </w:rPr>
    </w:lvl>
    <w:lvl w:ilvl="8" w:tplc="9A96E7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C48DF"/>
    <w:multiLevelType w:val="hybridMultilevel"/>
    <w:tmpl w:val="6E88DE70"/>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1278E0"/>
    <w:multiLevelType w:val="hybridMultilevel"/>
    <w:tmpl w:val="5CD24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770493"/>
    <w:multiLevelType w:val="hybridMultilevel"/>
    <w:tmpl w:val="6BDE83BA"/>
    <w:lvl w:ilvl="0" w:tplc="E5FEEE52">
      <w:start w:val="1"/>
      <w:numFmt w:val="bullet"/>
      <w:lvlText w:val="–"/>
      <w:lvlJc w:val="left"/>
      <w:pPr>
        <w:tabs>
          <w:tab w:val="num" w:pos="720"/>
        </w:tabs>
        <w:ind w:left="720" w:hanging="360"/>
      </w:pPr>
      <w:rPr>
        <w:rFonts w:ascii="Intel Clear" w:hAnsi="Intel Clear" w:hint="default"/>
      </w:rPr>
    </w:lvl>
    <w:lvl w:ilvl="1" w:tplc="3D94B10E" w:tentative="1">
      <w:start w:val="1"/>
      <w:numFmt w:val="bullet"/>
      <w:lvlText w:val="–"/>
      <w:lvlJc w:val="left"/>
      <w:pPr>
        <w:tabs>
          <w:tab w:val="num" w:pos="1440"/>
        </w:tabs>
        <w:ind w:left="1440" w:hanging="360"/>
      </w:pPr>
      <w:rPr>
        <w:rFonts w:ascii="Intel Clear" w:hAnsi="Intel Clear" w:hint="default"/>
      </w:rPr>
    </w:lvl>
    <w:lvl w:ilvl="2" w:tplc="01265A7E">
      <w:start w:val="1"/>
      <w:numFmt w:val="bullet"/>
      <w:lvlText w:val="–"/>
      <w:lvlJc w:val="left"/>
      <w:pPr>
        <w:tabs>
          <w:tab w:val="num" w:pos="2160"/>
        </w:tabs>
        <w:ind w:left="2160" w:hanging="360"/>
      </w:pPr>
      <w:rPr>
        <w:rFonts w:ascii="Intel Clear" w:hAnsi="Intel Clear" w:hint="default"/>
      </w:rPr>
    </w:lvl>
    <w:lvl w:ilvl="3" w:tplc="ED86CE16" w:tentative="1">
      <w:start w:val="1"/>
      <w:numFmt w:val="bullet"/>
      <w:lvlText w:val="–"/>
      <w:lvlJc w:val="left"/>
      <w:pPr>
        <w:tabs>
          <w:tab w:val="num" w:pos="2880"/>
        </w:tabs>
        <w:ind w:left="2880" w:hanging="360"/>
      </w:pPr>
      <w:rPr>
        <w:rFonts w:ascii="Intel Clear" w:hAnsi="Intel Clear" w:hint="default"/>
      </w:rPr>
    </w:lvl>
    <w:lvl w:ilvl="4" w:tplc="D890C254" w:tentative="1">
      <w:start w:val="1"/>
      <w:numFmt w:val="bullet"/>
      <w:lvlText w:val="–"/>
      <w:lvlJc w:val="left"/>
      <w:pPr>
        <w:tabs>
          <w:tab w:val="num" w:pos="3600"/>
        </w:tabs>
        <w:ind w:left="3600" w:hanging="360"/>
      </w:pPr>
      <w:rPr>
        <w:rFonts w:ascii="Intel Clear" w:hAnsi="Intel Clear" w:hint="default"/>
      </w:rPr>
    </w:lvl>
    <w:lvl w:ilvl="5" w:tplc="CA709E3E" w:tentative="1">
      <w:start w:val="1"/>
      <w:numFmt w:val="bullet"/>
      <w:lvlText w:val="–"/>
      <w:lvlJc w:val="left"/>
      <w:pPr>
        <w:tabs>
          <w:tab w:val="num" w:pos="4320"/>
        </w:tabs>
        <w:ind w:left="4320" w:hanging="360"/>
      </w:pPr>
      <w:rPr>
        <w:rFonts w:ascii="Intel Clear" w:hAnsi="Intel Clear" w:hint="default"/>
      </w:rPr>
    </w:lvl>
    <w:lvl w:ilvl="6" w:tplc="5A92120E" w:tentative="1">
      <w:start w:val="1"/>
      <w:numFmt w:val="bullet"/>
      <w:lvlText w:val="–"/>
      <w:lvlJc w:val="left"/>
      <w:pPr>
        <w:tabs>
          <w:tab w:val="num" w:pos="5040"/>
        </w:tabs>
        <w:ind w:left="5040" w:hanging="360"/>
      </w:pPr>
      <w:rPr>
        <w:rFonts w:ascii="Intel Clear" w:hAnsi="Intel Clear" w:hint="default"/>
      </w:rPr>
    </w:lvl>
    <w:lvl w:ilvl="7" w:tplc="EA86DD46" w:tentative="1">
      <w:start w:val="1"/>
      <w:numFmt w:val="bullet"/>
      <w:lvlText w:val="–"/>
      <w:lvlJc w:val="left"/>
      <w:pPr>
        <w:tabs>
          <w:tab w:val="num" w:pos="5760"/>
        </w:tabs>
        <w:ind w:left="5760" w:hanging="360"/>
      </w:pPr>
      <w:rPr>
        <w:rFonts w:ascii="Intel Clear" w:hAnsi="Intel Clear" w:hint="default"/>
      </w:rPr>
    </w:lvl>
    <w:lvl w:ilvl="8" w:tplc="3FF2A502" w:tentative="1">
      <w:start w:val="1"/>
      <w:numFmt w:val="bullet"/>
      <w:lvlText w:val="–"/>
      <w:lvlJc w:val="left"/>
      <w:pPr>
        <w:tabs>
          <w:tab w:val="num" w:pos="6480"/>
        </w:tabs>
        <w:ind w:left="6480" w:hanging="360"/>
      </w:pPr>
      <w:rPr>
        <w:rFonts w:ascii="Intel Clear" w:hAnsi="Intel Clear" w:hint="default"/>
      </w:rPr>
    </w:lvl>
  </w:abstractNum>
  <w:abstractNum w:abstractNumId="39"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40"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6BA863C1"/>
    <w:multiLevelType w:val="hybridMultilevel"/>
    <w:tmpl w:val="BE5A0F0E"/>
    <w:lvl w:ilvl="0" w:tplc="59384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B86057"/>
    <w:multiLevelType w:val="hybridMultilevel"/>
    <w:tmpl w:val="6234EBDE"/>
    <w:lvl w:ilvl="0" w:tplc="59C43F0A">
      <w:start w:val="1"/>
      <w:numFmt w:val="bullet"/>
      <w:lvlText w:val=""/>
      <w:lvlJc w:val="left"/>
      <w:pPr>
        <w:tabs>
          <w:tab w:val="num" w:pos="360"/>
        </w:tabs>
        <w:ind w:left="360" w:hanging="360"/>
      </w:pPr>
      <w:rPr>
        <w:rFonts w:ascii="Wingdings" w:hAnsi="Wingdings" w:hint="default"/>
      </w:rPr>
    </w:lvl>
    <w:lvl w:ilvl="1" w:tplc="C2C0C448">
      <w:start w:val="1"/>
      <w:numFmt w:val="bullet"/>
      <w:lvlText w:val=""/>
      <w:lvlJc w:val="left"/>
      <w:pPr>
        <w:tabs>
          <w:tab w:val="num" w:pos="1080"/>
        </w:tabs>
        <w:ind w:left="1080" w:hanging="360"/>
      </w:pPr>
      <w:rPr>
        <w:rFonts w:ascii="Wingdings" w:hAnsi="Wingdings" w:hint="default"/>
      </w:rPr>
    </w:lvl>
    <w:lvl w:ilvl="2" w:tplc="ACC0BBC4">
      <w:start w:val="1"/>
      <w:numFmt w:val="bullet"/>
      <w:lvlText w:val=""/>
      <w:lvlJc w:val="left"/>
      <w:pPr>
        <w:tabs>
          <w:tab w:val="num" w:pos="1800"/>
        </w:tabs>
        <w:ind w:left="1800" w:hanging="360"/>
      </w:pPr>
      <w:rPr>
        <w:rFonts w:ascii="Wingdings" w:hAnsi="Wingdings" w:hint="default"/>
      </w:rPr>
    </w:lvl>
    <w:lvl w:ilvl="3" w:tplc="CBFAB2BE" w:tentative="1">
      <w:start w:val="1"/>
      <w:numFmt w:val="bullet"/>
      <w:lvlText w:val=""/>
      <w:lvlJc w:val="left"/>
      <w:pPr>
        <w:tabs>
          <w:tab w:val="num" w:pos="2520"/>
        </w:tabs>
        <w:ind w:left="2520" w:hanging="360"/>
      </w:pPr>
      <w:rPr>
        <w:rFonts w:ascii="Wingdings" w:hAnsi="Wingdings" w:hint="default"/>
      </w:rPr>
    </w:lvl>
    <w:lvl w:ilvl="4" w:tplc="C1BCC186" w:tentative="1">
      <w:start w:val="1"/>
      <w:numFmt w:val="bullet"/>
      <w:lvlText w:val=""/>
      <w:lvlJc w:val="left"/>
      <w:pPr>
        <w:tabs>
          <w:tab w:val="num" w:pos="3240"/>
        </w:tabs>
        <w:ind w:left="3240" w:hanging="360"/>
      </w:pPr>
      <w:rPr>
        <w:rFonts w:ascii="Wingdings" w:hAnsi="Wingdings" w:hint="default"/>
      </w:rPr>
    </w:lvl>
    <w:lvl w:ilvl="5" w:tplc="D4F2BDE6" w:tentative="1">
      <w:start w:val="1"/>
      <w:numFmt w:val="bullet"/>
      <w:lvlText w:val=""/>
      <w:lvlJc w:val="left"/>
      <w:pPr>
        <w:tabs>
          <w:tab w:val="num" w:pos="3960"/>
        </w:tabs>
        <w:ind w:left="3960" w:hanging="360"/>
      </w:pPr>
      <w:rPr>
        <w:rFonts w:ascii="Wingdings" w:hAnsi="Wingdings" w:hint="default"/>
      </w:rPr>
    </w:lvl>
    <w:lvl w:ilvl="6" w:tplc="A0EE386E" w:tentative="1">
      <w:start w:val="1"/>
      <w:numFmt w:val="bullet"/>
      <w:lvlText w:val=""/>
      <w:lvlJc w:val="left"/>
      <w:pPr>
        <w:tabs>
          <w:tab w:val="num" w:pos="4680"/>
        </w:tabs>
        <w:ind w:left="4680" w:hanging="360"/>
      </w:pPr>
      <w:rPr>
        <w:rFonts w:ascii="Wingdings" w:hAnsi="Wingdings" w:hint="default"/>
      </w:rPr>
    </w:lvl>
    <w:lvl w:ilvl="7" w:tplc="65A02AEA" w:tentative="1">
      <w:start w:val="1"/>
      <w:numFmt w:val="bullet"/>
      <w:lvlText w:val=""/>
      <w:lvlJc w:val="left"/>
      <w:pPr>
        <w:tabs>
          <w:tab w:val="num" w:pos="5400"/>
        </w:tabs>
        <w:ind w:left="5400" w:hanging="360"/>
      </w:pPr>
      <w:rPr>
        <w:rFonts w:ascii="Wingdings" w:hAnsi="Wingdings" w:hint="default"/>
      </w:rPr>
    </w:lvl>
    <w:lvl w:ilvl="8" w:tplc="CF4E752E"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992348E"/>
    <w:multiLevelType w:val="hybridMultilevel"/>
    <w:tmpl w:val="6E88DE70"/>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061EA0"/>
    <w:multiLevelType w:val="hybridMultilevel"/>
    <w:tmpl w:val="6C06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9"/>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4"/>
  </w:num>
  <w:num w:numId="7">
    <w:abstractNumId w:val="42"/>
  </w:num>
  <w:num w:numId="8">
    <w:abstractNumId w:val="40"/>
  </w:num>
  <w:num w:numId="9">
    <w:abstractNumId w:val="13"/>
  </w:num>
  <w:num w:numId="10">
    <w:abstractNumId w:val="32"/>
  </w:num>
  <w:num w:numId="11">
    <w:abstractNumId w:val="39"/>
  </w:num>
  <w:num w:numId="12">
    <w:abstractNumId w:val="36"/>
  </w:num>
  <w:num w:numId="13">
    <w:abstractNumId w:val="46"/>
  </w:num>
  <w:num w:numId="14">
    <w:abstractNumId w:val="20"/>
  </w:num>
  <w:num w:numId="15">
    <w:abstractNumId w:val="26"/>
  </w:num>
  <w:num w:numId="16">
    <w:abstractNumId w:val="21"/>
  </w:num>
  <w:num w:numId="17">
    <w:abstractNumId w:val="30"/>
  </w:num>
  <w:num w:numId="18">
    <w:abstractNumId w:val="24"/>
  </w:num>
  <w:num w:numId="19">
    <w:abstractNumId w:val="9"/>
  </w:num>
  <w:num w:numId="20">
    <w:abstractNumId w:val="37"/>
  </w:num>
  <w:num w:numId="21">
    <w:abstractNumId w:val="33"/>
  </w:num>
  <w:num w:numId="22">
    <w:abstractNumId w:val="22"/>
  </w:num>
  <w:num w:numId="23">
    <w:abstractNumId w:val="31"/>
  </w:num>
  <w:num w:numId="24">
    <w:abstractNumId w:val="19"/>
  </w:num>
  <w:num w:numId="25">
    <w:abstractNumId w:val="25"/>
  </w:num>
  <w:num w:numId="26">
    <w:abstractNumId w:val="43"/>
  </w:num>
  <w:num w:numId="27">
    <w:abstractNumId w:val="28"/>
  </w:num>
  <w:num w:numId="28">
    <w:abstractNumId w:val="15"/>
  </w:num>
  <w:num w:numId="29">
    <w:abstractNumId w:val="1"/>
  </w:num>
  <w:num w:numId="30">
    <w:abstractNumId w:val="11"/>
  </w:num>
  <w:num w:numId="31">
    <w:abstractNumId w:val="47"/>
  </w:num>
  <w:num w:numId="32">
    <w:abstractNumId w:val="7"/>
  </w:num>
  <w:num w:numId="33">
    <w:abstractNumId w:val="18"/>
  </w:num>
  <w:num w:numId="34">
    <w:abstractNumId w:val="5"/>
  </w:num>
  <w:num w:numId="35">
    <w:abstractNumId w:val="6"/>
  </w:num>
  <w:num w:numId="36">
    <w:abstractNumId w:val="45"/>
  </w:num>
  <w:num w:numId="37">
    <w:abstractNumId w:val="38"/>
  </w:num>
  <w:num w:numId="38">
    <w:abstractNumId w:val="50"/>
  </w:num>
  <w:num w:numId="39">
    <w:abstractNumId w:val="17"/>
  </w:num>
  <w:num w:numId="40">
    <w:abstractNumId w:val="2"/>
  </w:num>
  <w:num w:numId="41">
    <w:abstractNumId w:val="8"/>
  </w:num>
  <w:num w:numId="42">
    <w:abstractNumId w:val="29"/>
  </w:num>
  <w:num w:numId="43">
    <w:abstractNumId w:val="48"/>
  </w:num>
  <w:num w:numId="44">
    <w:abstractNumId w:val="34"/>
  </w:num>
  <w:num w:numId="45">
    <w:abstractNumId w:val="41"/>
  </w:num>
  <w:num w:numId="46">
    <w:abstractNumId w:val="14"/>
  </w:num>
  <w:num w:numId="47">
    <w:abstractNumId w:val="3"/>
  </w:num>
  <w:num w:numId="48">
    <w:abstractNumId w:val="27"/>
  </w:num>
  <w:num w:numId="49">
    <w:abstractNumId w:val="4"/>
  </w:num>
  <w:num w:numId="5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BF6"/>
    <w:rsid w:val="00003131"/>
    <w:rsid w:val="00003772"/>
    <w:rsid w:val="000037FB"/>
    <w:rsid w:val="00004885"/>
    <w:rsid w:val="00004CD0"/>
    <w:rsid w:val="00004CE6"/>
    <w:rsid w:val="00004D8C"/>
    <w:rsid w:val="00004DCB"/>
    <w:rsid w:val="000051F0"/>
    <w:rsid w:val="00005327"/>
    <w:rsid w:val="0000553B"/>
    <w:rsid w:val="00005738"/>
    <w:rsid w:val="00005ECA"/>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0E42"/>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73F"/>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5EB"/>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794"/>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A76"/>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4C9"/>
    <w:rsid w:val="000805B2"/>
    <w:rsid w:val="00080786"/>
    <w:rsid w:val="00080D68"/>
    <w:rsid w:val="00080D74"/>
    <w:rsid w:val="0008112B"/>
    <w:rsid w:val="00082152"/>
    <w:rsid w:val="000825BC"/>
    <w:rsid w:val="000826FF"/>
    <w:rsid w:val="00082A49"/>
    <w:rsid w:val="00083322"/>
    <w:rsid w:val="00083788"/>
    <w:rsid w:val="00083EBD"/>
    <w:rsid w:val="00084255"/>
    <w:rsid w:val="00085201"/>
    <w:rsid w:val="00085239"/>
    <w:rsid w:val="0008528E"/>
    <w:rsid w:val="0008579B"/>
    <w:rsid w:val="000862BA"/>
    <w:rsid w:val="000862C8"/>
    <w:rsid w:val="00086A02"/>
    <w:rsid w:val="00086B50"/>
    <w:rsid w:val="00086C24"/>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23A"/>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499"/>
    <w:rsid w:val="000B081C"/>
    <w:rsid w:val="000B0BBA"/>
    <w:rsid w:val="000B10AB"/>
    <w:rsid w:val="000B17A1"/>
    <w:rsid w:val="000B1CD3"/>
    <w:rsid w:val="000B256B"/>
    <w:rsid w:val="000B2AAA"/>
    <w:rsid w:val="000B32D4"/>
    <w:rsid w:val="000B3595"/>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03E"/>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0E1"/>
    <w:rsid w:val="000E24CC"/>
    <w:rsid w:val="000E279B"/>
    <w:rsid w:val="000E2AC1"/>
    <w:rsid w:val="000E2D8C"/>
    <w:rsid w:val="000E3075"/>
    <w:rsid w:val="000E3358"/>
    <w:rsid w:val="000E38ED"/>
    <w:rsid w:val="000E3918"/>
    <w:rsid w:val="000E3F84"/>
    <w:rsid w:val="000E471D"/>
    <w:rsid w:val="000E48CD"/>
    <w:rsid w:val="000E4C9B"/>
    <w:rsid w:val="000E4D01"/>
    <w:rsid w:val="000E53B4"/>
    <w:rsid w:val="000E5830"/>
    <w:rsid w:val="000E5C4E"/>
    <w:rsid w:val="000E633D"/>
    <w:rsid w:val="000E65A7"/>
    <w:rsid w:val="000E6635"/>
    <w:rsid w:val="000E6F62"/>
    <w:rsid w:val="000E7264"/>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3C10"/>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B3C"/>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6C3"/>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3F76"/>
    <w:rsid w:val="001345D5"/>
    <w:rsid w:val="00134A9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5D"/>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5F7"/>
    <w:rsid w:val="00164646"/>
    <w:rsid w:val="001647FA"/>
    <w:rsid w:val="001649D4"/>
    <w:rsid w:val="00164C22"/>
    <w:rsid w:val="00165137"/>
    <w:rsid w:val="001659D1"/>
    <w:rsid w:val="0016634F"/>
    <w:rsid w:val="001669F9"/>
    <w:rsid w:val="0016700E"/>
    <w:rsid w:val="0016711A"/>
    <w:rsid w:val="0016764C"/>
    <w:rsid w:val="00167709"/>
    <w:rsid w:val="00167713"/>
    <w:rsid w:val="00170397"/>
    <w:rsid w:val="001706E4"/>
    <w:rsid w:val="001708D0"/>
    <w:rsid w:val="00171407"/>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B8D"/>
    <w:rsid w:val="00183CC6"/>
    <w:rsid w:val="00183D8A"/>
    <w:rsid w:val="00183E8B"/>
    <w:rsid w:val="00183F11"/>
    <w:rsid w:val="001840F5"/>
    <w:rsid w:val="00184DAB"/>
    <w:rsid w:val="00184F51"/>
    <w:rsid w:val="00185257"/>
    <w:rsid w:val="00185E59"/>
    <w:rsid w:val="00185E97"/>
    <w:rsid w:val="00185F10"/>
    <w:rsid w:val="00186395"/>
    <w:rsid w:val="00186520"/>
    <w:rsid w:val="00186664"/>
    <w:rsid w:val="00186886"/>
    <w:rsid w:val="0018691B"/>
    <w:rsid w:val="00186B4D"/>
    <w:rsid w:val="0018767B"/>
    <w:rsid w:val="00190307"/>
    <w:rsid w:val="00190927"/>
    <w:rsid w:val="00190BD5"/>
    <w:rsid w:val="00191727"/>
    <w:rsid w:val="00191830"/>
    <w:rsid w:val="00191A2B"/>
    <w:rsid w:val="00191EBF"/>
    <w:rsid w:val="001925E5"/>
    <w:rsid w:val="00192D98"/>
    <w:rsid w:val="0019366B"/>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3C9"/>
    <w:rsid w:val="001A0421"/>
    <w:rsid w:val="001A067A"/>
    <w:rsid w:val="001A0727"/>
    <w:rsid w:val="001A10FA"/>
    <w:rsid w:val="001A11B9"/>
    <w:rsid w:val="001A258A"/>
    <w:rsid w:val="001A2939"/>
    <w:rsid w:val="001A2BC7"/>
    <w:rsid w:val="001A2E33"/>
    <w:rsid w:val="001A2FD5"/>
    <w:rsid w:val="001A3037"/>
    <w:rsid w:val="001A30B0"/>
    <w:rsid w:val="001A30FB"/>
    <w:rsid w:val="001A35B2"/>
    <w:rsid w:val="001A36CF"/>
    <w:rsid w:val="001A3974"/>
    <w:rsid w:val="001A3D5B"/>
    <w:rsid w:val="001A3F0F"/>
    <w:rsid w:val="001A3FA5"/>
    <w:rsid w:val="001A448D"/>
    <w:rsid w:val="001A4CDA"/>
    <w:rsid w:val="001A4EDF"/>
    <w:rsid w:val="001A5174"/>
    <w:rsid w:val="001A6076"/>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4A66"/>
    <w:rsid w:val="001B5332"/>
    <w:rsid w:val="001B53B3"/>
    <w:rsid w:val="001B54E9"/>
    <w:rsid w:val="001B55E1"/>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8A5"/>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3F47"/>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10A"/>
    <w:rsid w:val="001F22A9"/>
    <w:rsid w:val="001F2536"/>
    <w:rsid w:val="001F26BB"/>
    <w:rsid w:val="001F26E9"/>
    <w:rsid w:val="001F2E08"/>
    <w:rsid w:val="001F37ED"/>
    <w:rsid w:val="001F39AB"/>
    <w:rsid w:val="001F45E8"/>
    <w:rsid w:val="001F47F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4FC3"/>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2C0"/>
    <w:rsid w:val="00225398"/>
    <w:rsid w:val="00225FAF"/>
    <w:rsid w:val="0022657F"/>
    <w:rsid w:val="002269A7"/>
    <w:rsid w:val="00226BD3"/>
    <w:rsid w:val="00226D15"/>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3C8E"/>
    <w:rsid w:val="002344C8"/>
    <w:rsid w:val="002345FC"/>
    <w:rsid w:val="002349C5"/>
    <w:rsid w:val="0023517F"/>
    <w:rsid w:val="00235581"/>
    <w:rsid w:val="00235698"/>
    <w:rsid w:val="00235724"/>
    <w:rsid w:val="0023598D"/>
    <w:rsid w:val="00236001"/>
    <w:rsid w:val="0023645E"/>
    <w:rsid w:val="002368A7"/>
    <w:rsid w:val="00236F55"/>
    <w:rsid w:val="00236F71"/>
    <w:rsid w:val="002373FC"/>
    <w:rsid w:val="0023776F"/>
    <w:rsid w:val="00237C6F"/>
    <w:rsid w:val="00237D22"/>
    <w:rsid w:val="00240B7D"/>
    <w:rsid w:val="00240F76"/>
    <w:rsid w:val="0024103F"/>
    <w:rsid w:val="00241A82"/>
    <w:rsid w:val="00241C7B"/>
    <w:rsid w:val="002421F2"/>
    <w:rsid w:val="00242B2A"/>
    <w:rsid w:val="00242CAE"/>
    <w:rsid w:val="00243ACD"/>
    <w:rsid w:val="00243DCC"/>
    <w:rsid w:val="002443C2"/>
    <w:rsid w:val="0024445B"/>
    <w:rsid w:val="002444E3"/>
    <w:rsid w:val="00244606"/>
    <w:rsid w:val="00244924"/>
    <w:rsid w:val="00244969"/>
    <w:rsid w:val="002450A0"/>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16"/>
    <w:rsid w:val="00250D9C"/>
    <w:rsid w:val="00251117"/>
    <w:rsid w:val="002512A9"/>
    <w:rsid w:val="0025169E"/>
    <w:rsid w:val="00251929"/>
    <w:rsid w:val="00251F5E"/>
    <w:rsid w:val="00252033"/>
    <w:rsid w:val="00252052"/>
    <w:rsid w:val="002521CC"/>
    <w:rsid w:val="002522FF"/>
    <w:rsid w:val="0025245E"/>
    <w:rsid w:val="002525BE"/>
    <w:rsid w:val="00252F3F"/>
    <w:rsid w:val="0025309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1E9E"/>
    <w:rsid w:val="002623AC"/>
    <w:rsid w:val="00262793"/>
    <w:rsid w:val="00262979"/>
    <w:rsid w:val="00262CEB"/>
    <w:rsid w:val="00262E69"/>
    <w:rsid w:val="00263038"/>
    <w:rsid w:val="00263837"/>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45E"/>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D24"/>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A64"/>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492"/>
    <w:rsid w:val="002C36D3"/>
    <w:rsid w:val="002C372D"/>
    <w:rsid w:val="002C3AE4"/>
    <w:rsid w:val="002C3B01"/>
    <w:rsid w:val="002C3B99"/>
    <w:rsid w:val="002C3C99"/>
    <w:rsid w:val="002C3E89"/>
    <w:rsid w:val="002C4110"/>
    <w:rsid w:val="002C44DB"/>
    <w:rsid w:val="002C47BD"/>
    <w:rsid w:val="002C518B"/>
    <w:rsid w:val="002C5533"/>
    <w:rsid w:val="002C5620"/>
    <w:rsid w:val="002C5A6B"/>
    <w:rsid w:val="002C5DAF"/>
    <w:rsid w:val="002C61E0"/>
    <w:rsid w:val="002C782F"/>
    <w:rsid w:val="002C78AA"/>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526"/>
    <w:rsid w:val="002F78B6"/>
    <w:rsid w:val="002F7B6D"/>
    <w:rsid w:val="002F7D48"/>
    <w:rsid w:val="002F7EC5"/>
    <w:rsid w:val="003003AD"/>
    <w:rsid w:val="003004CC"/>
    <w:rsid w:val="003004DC"/>
    <w:rsid w:val="00300CD5"/>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4AC"/>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17CD5"/>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04"/>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6F4"/>
    <w:rsid w:val="00344725"/>
    <w:rsid w:val="00344898"/>
    <w:rsid w:val="00344C47"/>
    <w:rsid w:val="0034511B"/>
    <w:rsid w:val="003461BD"/>
    <w:rsid w:val="00346EA4"/>
    <w:rsid w:val="003471DC"/>
    <w:rsid w:val="0034745C"/>
    <w:rsid w:val="00347655"/>
    <w:rsid w:val="00347A3F"/>
    <w:rsid w:val="00347F2E"/>
    <w:rsid w:val="0035025F"/>
    <w:rsid w:val="003503F4"/>
    <w:rsid w:val="0035041A"/>
    <w:rsid w:val="003505AD"/>
    <w:rsid w:val="00350631"/>
    <w:rsid w:val="00350757"/>
    <w:rsid w:val="0035180B"/>
    <w:rsid w:val="00351A2F"/>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D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4AD"/>
    <w:rsid w:val="00363D68"/>
    <w:rsid w:val="00363E00"/>
    <w:rsid w:val="00363E9E"/>
    <w:rsid w:val="00364591"/>
    <w:rsid w:val="00364A63"/>
    <w:rsid w:val="003660D9"/>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C61"/>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E3C"/>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3"/>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C76"/>
    <w:rsid w:val="003C0D37"/>
    <w:rsid w:val="003C1E01"/>
    <w:rsid w:val="003C1EC9"/>
    <w:rsid w:val="003C270B"/>
    <w:rsid w:val="003C2C9D"/>
    <w:rsid w:val="003C3B73"/>
    <w:rsid w:val="003C3C92"/>
    <w:rsid w:val="003C4002"/>
    <w:rsid w:val="003C4250"/>
    <w:rsid w:val="003C4753"/>
    <w:rsid w:val="003C4952"/>
    <w:rsid w:val="003C4D16"/>
    <w:rsid w:val="003C4D8C"/>
    <w:rsid w:val="003C4F25"/>
    <w:rsid w:val="003C5086"/>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AE3"/>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540"/>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284"/>
    <w:rsid w:val="00413369"/>
    <w:rsid w:val="00413F24"/>
    <w:rsid w:val="00414129"/>
    <w:rsid w:val="004145AE"/>
    <w:rsid w:val="00414B53"/>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63F"/>
    <w:rsid w:val="00423921"/>
    <w:rsid w:val="00423A73"/>
    <w:rsid w:val="0042425E"/>
    <w:rsid w:val="0042477A"/>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ED3"/>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0E41"/>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67F52"/>
    <w:rsid w:val="0047041E"/>
    <w:rsid w:val="00470750"/>
    <w:rsid w:val="00470893"/>
    <w:rsid w:val="00470900"/>
    <w:rsid w:val="00470E35"/>
    <w:rsid w:val="00470FE9"/>
    <w:rsid w:val="0047166D"/>
    <w:rsid w:val="00471856"/>
    <w:rsid w:val="00471978"/>
    <w:rsid w:val="004719A1"/>
    <w:rsid w:val="00471DB0"/>
    <w:rsid w:val="00471F3B"/>
    <w:rsid w:val="00471FAB"/>
    <w:rsid w:val="004727D8"/>
    <w:rsid w:val="00472ACB"/>
    <w:rsid w:val="004732B5"/>
    <w:rsid w:val="00473F5F"/>
    <w:rsid w:val="0047410D"/>
    <w:rsid w:val="00474144"/>
    <w:rsid w:val="00474E2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6B2"/>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424"/>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C0A"/>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97CBB"/>
    <w:rsid w:val="00497E3B"/>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B08"/>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B1"/>
    <w:rsid w:val="004E3FD8"/>
    <w:rsid w:val="004E4668"/>
    <w:rsid w:val="004E471C"/>
    <w:rsid w:val="004E50FD"/>
    <w:rsid w:val="004E53AE"/>
    <w:rsid w:val="004E5449"/>
    <w:rsid w:val="004E58DD"/>
    <w:rsid w:val="004E5C61"/>
    <w:rsid w:val="004E601D"/>
    <w:rsid w:val="004E6158"/>
    <w:rsid w:val="004E6184"/>
    <w:rsid w:val="004E63C9"/>
    <w:rsid w:val="004E65B6"/>
    <w:rsid w:val="004E6CEA"/>
    <w:rsid w:val="004E7339"/>
    <w:rsid w:val="004E7691"/>
    <w:rsid w:val="004E76A5"/>
    <w:rsid w:val="004E7831"/>
    <w:rsid w:val="004E7B0F"/>
    <w:rsid w:val="004E7B7F"/>
    <w:rsid w:val="004E7E45"/>
    <w:rsid w:val="004F003D"/>
    <w:rsid w:val="004F01B4"/>
    <w:rsid w:val="004F020A"/>
    <w:rsid w:val="004F0238"/>
    <w:rsid w:val="004F0503"/>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6782A"/>
    <w:rsid w:val="00567BD1"/>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497"/>
    <w:rsid w:val="00576A37"/>
    <w:rsid w:val="00576DD6"/>
    <w:rsid w:val="00576FC7"/>
    <w:rsid w:val="00577368"/>
    <w:rsid w:val="005777AC"/>
    <w:rsid w:val="00577BE4"/>
    <w:rsid w:val="00577D53"/>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2D4"/>
    <w:rsid w:val="005A161C"/>
    <w:rsid w:val="005A1D03"/>
    <w:rsid w:val="005A2174"/>
    <w:rsid w:val="005A2229"/>
    <w:rsid w:val="005A2360"/>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A1"/>
    <w:rsid w:val="005A7F72"/>
    <w:rsid w:val="005B0604"/>
    <w:rsid w:val="005B0DE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02A"/>
    <w:rsid w:val="005C2144"/>
    <w:rsid w:val="005C3016"/>
    <w:rsid w:val="005C376D"/>
    <w:rsid w:val="005C3A65"/>
    <w:rsid w:val="005C3CDF"/>
    <w:rsid w:val="005C46D8"/>
    <w:rsid w:val="005C4B4D"/>
    <w:rsid w:val="005C4DE3"/>
    <w:rsid w:val="005C5379"/>
    <w:rsid w:val="005C56B4"/>
    <w:rsid w:val="005C5849"/>
    <w:rsid w:val="005C63F0"/>
    <w:rsid w:val="005C7340"/>
    <w:rsid w:val="005C76CA"/>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A2"/>
    <w:rsid w:val="005F15BA"/>
    <w:rsid w:val="005F1E42"/>
    <w:rsid w:val="005F1FDD"/>
    <w:rsid w:val="005F1FE4"/>
    <w:rsid w:val="005F2CD8"/>
    <w:rsid w:val="005F327D"/>
    <w:rsid w:val="005F369B"/>
    <w:rsid w:val="005F3F7F"/>
    <w:rsid w:val="005F40E5"/>
    <w:rsid w:val="005F4364"/>
    <w:rsid w:val="005F456C"/>
    <w:rsid w:val="005F46D9"/>
    <w:rsid w:val="005F4950"/>
    <w:rsid w:val="005F509E"/>
    <w:rsid w:val="005F51DA"/>
    <w:rsid w:val="005F660A"/>
    <w:rsid w:val="005F6697"/>
    <w:rsid w:val="005F6C51"/>
    <w:rsid w:val="005F6F9C"/>
    <w:rsid w:val="005F6FFC"/>
    <w:rsid w:val="005F7504"/>
    <w:rsid w:val="005F7F11"/>
    <w:rsid w:val="006004DE"/>
    <w:rsid w:val="006008BE"/>
    <w:rsid w:val="00600EB6"/>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4F2"/>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264"/>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3F2"/>
    <w:rsid w:val="0062286B"/>
    <w:rsid w:val="00623427"/>
    <w:rsid w:val="00623EF3"/>
    <w:rsid w:val="0062424C"/>
    <w:rsid w:val="0062427E"/>
    <w:rsid w:val="00624566"/>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BA"/>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C5A"/>
    <w:rsid w:val="00633D62"/>
    <w:rsid w:val="0063405E"/>
    <w:rsid w:val="00634077"/>
    <w:rsid w:val="006341AD"/>
    <w:rsid w:val="00634232"/>
    <w:rsid w:val="006347F5"/>
    <w:rsid w:val="006350FD"/>
    <w:rsid w:val="00635EDC"/>
    <w:rsid w:val="00635F56"/>
    <w:rsid w:val="00636094"/>
    <w:rsid w:val="0063681F"/>
    <w:rsid w:val="006369CF"/>
    <w:rsid w:val="00636A76"/>
    <w:rsid w:val="00636E17"/>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6BAC"/>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ABE"/>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5EE"/>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32F"/>
    <w:rsid w:val="00677725"/>
    <w:rsid w:val="00677B85"/>
    <w:rsid w:val="00677EE1"/>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5F5B"/>
    <w:rsid w:val="0068623E"/>
    <w:rsid w:val="00686366"/>
    <w:rsid w:val="0068653A"/>
    <w:rsid w:val="0068673B"/>
    <w:rsid w:val="006868CB"/>
    <w:rsid w:val="00686CB8"/>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1A4"/>
    <w:rsid w:val="00696244"/>
    <w:rsid w:val="006969D6"/>
    <w:rsid w:val="00696C33"/>
    <w:rsid w:val="00696D84"/>
    <w:rsid w:val="0069755C"/>
    <w:rsid w:val="006979DC"/>
    <w:rsid w:val="00697C2C"/>
    <w:rsid w:val="006A01FA"/>
    <w:rsid w:val="006A0573"/>
    <w:rsid w:val="006A05EF"/>
    <w:rsid w:val="006A0942"/>
    <w:rsid w:val="006A1527"/>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3A8"/>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6AD"/>
    <w:rsid w:val="006C57EC"/>
    <w:rsid w:val="006C5A4C"/>
    <w:rsid w:val="006C5C20"/>
    <w:rsid w:val="006C5FF1"/>
    <w:rsid w:val="006C6287"/>
    <w:rsid w:val="006C677C"/>
    <w:rsid w:val="006C6E92"/>
    <w:rsid w:val="006C75C9"/>
    <w:rsid w:val="006C7B36"/>
    <w:rsid w:val="006D0233"/>
    <w:rsid w:val="006D0287"/>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0C9"/>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6B5"/>
    <w:rsid w:val="006F5B41"/>
    <w:rsid w:val="006F6689"/>
    <w:rsid w:val="006F6740"/>
    <w:rsid w:val="006F6B47"/>
    <w:rsid w:val="006F746D"/>
    <w:rsid w:val="006F7A92"/>
    <w:rsid w:val="006F7C53"/>
    <w:rsid w:val="006F7E42"/>
    <w:rsid w:val="00700042"/>
    <w:rsid w:val="0070023A"/>
    <w:rsid w:val="00701493"/>
    <w:rsid w:val="007017EA"/>
    <w:rsid w:val="0070181F"/>
    <w:rsid w:val="0070188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5F4"/>
    <w:rsid w:val="007218A9"/>
    <w:rsid w:val="0072190B"/>
    <w:rsid w:val="007219ED"/>
    <w:rsid w:val="00721E1D"/>
    <w:rsid w:val="007221F1"/>
    <w:rsid w:val="00722B72"/>
    <w:rsid w:val="007230B7"/>
    <w:rsid w:val="00723701"/>
    <w:rsid w:val="00723CDF"/>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37A6E"/>
    <w:rsid w:val="00740698"/>
    <w:rsid w:val="007406C0"/>
    <w:rsid w:val="007409E8"/>
    <w:rsid w:val="00740AC1"/>
    <w:rsid w:val="00740CD3"/>
    <w:rsid w:val="0074108B"/>
    <w:rsid w:val="007420C9"/>
    <w:rsid w:val="00742235"/>
    <w:rsid w:val="007422B2"/>
    <w:rsid w:val="007422DA"/>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C26"/>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3755"/>
    <w:rsid w:val="007743A1"/>
    <w:rsid w:val="007744EF"/>
    <w:rsid w:val="00774836"/>
    <w:rsid w:val="007750DC"/>
    <w:rsid w:val="00775148"/>
    <w:rsid w:val="0077529C"/>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A8"/>
    <w:rsid w:val="007953DC"/>
    <w:rsid w:val="0079541B"/>
    <w:rsid w:val="007954AC"/>
    <w:rsid w:val="00795A7D"/>
    <w:rsid w:val="00795AA6"/>
    <w:rsid w:val="00795AE8"/>
    <w:rsid w:val="0079601B"/>
    <w:rsid w:val="007962E1"/>
    <w:rsid w:val="007964C6"/>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5B5"/>
    <w:rsid w:val="007A4A07"/>
    <w:rsid w:val="007A4AF1"/>
    <w:rsid w:val="007A5288"/>
    <w:rsid w:val="007A5F4E"/>
    <w:rsid w:val="007A618D"/>
    <w:rsid w:val="007A6333"/>
    <w:rsid w:val="007A6477"/>
    <w:rsid w:val="007A64BD"/>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2984"/>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6D4"/>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8E"/>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5F71"/>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B02"/>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2F2"/>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089"/>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C07"/>
    <w:rsid w:val="008444F8"/>
    <w:rsid w:val="00844750"/>
    <w:rsid w:val="00845F51"/>
    <w:rsid w:val="00845F6D"/>
    <w:rsid w:val="00846106"/>
    <w:rsid w:val="008462E7"/>
    <w:rsid w:val="00846467"/>
    <w:rsid w:val="0084665D"/>
    <w:rsid w:val="00847991"/>
    <w:rsid w:val="00847C4E"/>
    <w:rsid w:val="00850174"/>
    <w:rsid w:val="00850608"/>
    <w:rsid w:val="00850A70"/>
    <w:rsid w:val="00851076"/>
    <w:rsid w:val="008511B7"/>
    <w:rsid w:val="0085130C"/>
    <w:rsid w:val="008519A8"/>
    <w:rsid w:val="00851B22"/>
    <w:rsid w:val="00851E6F"/>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4B9C"/>
    <w:rsid w:val="0088519B"/>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3B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67A"/>
    <w:rsid w:val="008A7819"/>
    <w:rsid w:val="008A7BEA"/>
    <w:rsid w:val="008A7C09"/>
    <w:rsid w:val="008B01A2"/>
    <w:rsid w:val="008B03B0"/>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15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CF8"/>
    <w:rsid w:val="008F1F85"/>
    <w:rsid w:val="008F2201"/>
    <w:rsid w:val="008F2369"/>
    <w:rsid w:val="008F2595"/>
    <w:rsid w:val="008F262B"/>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5BF"/>
    <w:rsid w:val="009067B8"/>
    <w:rsid w:val="00906EED"/>
    <w:rsid w:val="00907071"/>
    <w:rsid w:val="0090715C"/>
    <w:rsid w:val="0090754E"/>
    <w:rsid w:val="009108A7"/>
    <w:rsid w:val="00910ED6"/>
    <w:rsid w:val="00911E1A"/>
    <w:rsid w:val="009123B9"/>
    <w:rsid w:val="009131D7"/>
    <w:rsid w:val="009138EB"/>
    <w:rsid w:val="00913AB9"/>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264"/>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C31"/>
    <w:rsid w:val="00972F4C"/>
    <w:rsid w:val="00972FEB"/>
    <w:rsid w:val="00973257"/>
    <w:rsid w:val="0097383E"/>
    <w:rsid w:val="009738E5"/>
    <w:rsid w:val="009739F8"/>
    <w:rsid w:val="00973F29"/>
    <w:rsid w:val="00974013"/>
    <w:rsid w:val="00974182"/>
    <w:rsid w:val="009744FF"/>
    <w:rsid w:val="00974520"/>
    <w:rsid w:val="0097496D"/>
    <w:rsid w:val="00974AFE"/>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1D92"/>
    <w:rsid w:val="009B22E9"/>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FC3"/>
    <w:rsid w:val="009E1010"/>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9E7"/>
    <w:rsid w:val="00A02183"/>
    <w:rsid w:val="00A02B26"/>
    <w:rsid w:val="00A03893"/>
    <w:rsid w:val="00A0394B"/>
    <w:rsid w:val="00A03F26"/>
    <w:rsid w:val="00A04541"/>
    <w:rsid w:val="00A047BB"/>
    <w:rsid w:val="00A04846"/>
    <w:rsid w:val="00A04A92"/>
    <w:rsid w:val="00A04F19"/>
    <w:rsid w:val="00A0559E"/>
    <w:rsid w:val="00A05A1F"/>
    <w:rsid w:val="00A05BA9"/>
    <w:rsid w:val="00A05DDD"/>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1F08"/>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45C"/>
    <w:rsid w:val="00A42659"/>
    <w:rsid w:val="00A42721"/>
    <w:rsid w:val="00A42897"/>
    <w:rsid w:val="00A429DE"/>
    <w:rsid w:val="00A4339C"/>
    <w:rsid w:val="00A4449D"/>
    <w:rsid w:val="00A44530"/>
    <w:rsid w:val="00A44882"/>
    <w:rsid w:val="00A44AA5"/>
    <w:rsid w:val="00A44E28"/>
    <w:rsid w:val="00A45703"/>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CD7"/>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2656"/>
    <w:rsid w:val="00A73873"/>
    <w:rsid w:val="00A74232"/>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C3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10"/>
    <w:rsid w:val="00A93BDA"/>
    <w:rsid w:val="00A93E41"/>
    <w:rsid w:val="00A949D9"/>
    <w:rsid w:val="00A94A70"/>
    <w:rsid w:val="00A94F5C"/>
    <w:rsid w:val="00A9505F"/>
    <w:rsid w:val="00A9526D"/>
    <w:rsid w:val="00A95445"/>
    <w:rsid w:val="00A95A3E"/>
    <w:rsid w:val="00A95D56"/>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3C8"/>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D0D"/>
    <w:rsid w:val="00AA6F9A"/>
    <w:rsid w:val="00AA7C4F"/>
    <w:rsid w:val="00AB001C"/>
    <w:rsid w:val="00AB003A"/>
    <w:rsid w:val="00AB02C8"/>
    <w:rsid w:val="00AB06B8"/>
    <w:rsid w:val="00AB0ADE"/>
    <w:rsid w:val="00AB0CA0"/>
    <w:rsid w:val="00AB102D"/>
    <w:rsid w:val="00AB1A33"/>
    <w:rsid w:val="00AB1C99"/>
    <w:rsid w:val="00AB2857"/>
    <w:rsid w:val="00AB327C"/>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1D1"/>
    <w:rsid w:val="00AC0825"/>
    <w:rsid w:val="00AC1191"/>
    <w:rsid w:val="00AC1281"/>
    <w:rsid w:val="00AC2D4E"/>
    <w:rsid w:val="00AC2DA4"/>
    <w:rsid w:val="00AC3084"/>
    <w:rsid w:val="00AC3332"/>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6F9D"/>
    <w:rsid w:val="00AD70C9"/>
    <w:rsid w:val="00AD732B"/>
    <w:rsid w:val="00AD7346"/>
    <w:rsid w:val="00AD75A6"/>
    <w:rsid w:val="00AD7927"/>
    <w:rsid w:val="00AD7F39"/>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676"/>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0AD"/>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57C86"/>
    <w:rsid w:val="00B60567"/>
    <w:rsid w:val="00B607B8"/>
    <w:rsid w:val="00B60DF7"/>
    <w:rsid w:val="00B60E6E"/>
    <w:rsid w:val="00B6184F"/>
    <w:rsid w:val="00B619AF"/>
    <w:rsid w:val="00B61B85"/>
    <w:rsid w:val="00B61CFF"/>
    <w:rsid w:val="00B61F70"/>
    <w:rsid w:val="00B6237B"/>
    <w:rsid w:val="00B624C5"/>
    <w:rsid w:val="00B62A18"/>
    <w:rsid w:val="00B63237"/>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67E1C"/>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81F"/>
    <w:rsid w:val="00B8692C"/>
    <w:rsid w:val="00B86AF6"/>
    <w:rsid w:val="00B86BDC"/>
    <w:rsid w:val="00B8706E"/>
    <w:rsid w:val="00B872BD"/>
    <w:rsid w:val="00B874FB"/>
    <w:rsid w:val="00B8769E"/>
    <w:rsid w:val="00B90516"/>
    <w:rsid w:val="00B90604"/>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CCD"/>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801"/>
    <w:rsid w:val="00BB6C81"/>
    <w:rsid w:val="00BB71EC"/>
    <w:rsid w:val="00BB723D"/>
    <w:rsid w:val="00BB724B"/>
    <w:rsid w:val="00BB7634"/>
    <w:rsid w:val="00BC02E5"/>
    <w:rsid w:val="00BC0854"/>
    <w:rsid w:val="00BC0893"/>
    <w:rsid w:val="00BC16BF"/>
    <w:rsid w:val="00BC1A03"/>
    <w:rsid w:val="00BC1A99"/>
    <w:rsid w:val="00BC201A"/>
    <w:rsid w:val="00BC2BC7"/>
    <w:rsid w:val="00BC2F45"/>
    <w:rsid w:val="00BC321B"/>
    <w:rsid w:val="00BC344E"/>
    <w:rsid w:val="00BC36A6"/>
    <w:rsid w:val="00BC38B8"/>
    <w:rsid w:val="00BC3CF8"/>
    <w:rsid w:val="00BC3CFA"/>
    <w:rsid w:val="00BC3EE7"/>
    <w:rsid w:val="00BC3FE8"/>
    <w:rsid w:val="00BC499E"/>
    <w:rsid w:val="00BC4B0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4D87"/>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6C9"/>
    <w:rsid w:val="00C11C33"/>
    <w:rsid w:val="00C11C73"/>
    <w:rsid w:val="00C11FE5"/>
    <w:rsid w:val="00C11FF6"/>
    <w:rsid w:val="00C12847"/>
    <w:rsid w:val="00C1286D"/>
    <w:rsid w:val="00C12EB5"/>
    <w:rsid w:val="00C134A1"/>
    <w:rsid w:val="00C13504"/>
    <w:rsid w:val="00C13C8A"/>
    <w:rsid w:val="00C13DD6"/>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20F"/>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C26"/>
    <w:rsid w:val="00C77DF7"/>
    <w:rsid w:val="00C80547"/>
    <w:rsid w:val="00C80C97"/>
    <w:rsid w:val="00C8198E"/>
    <w:rsid w:val="00C81B30"/>
    <w:rsid w:val="00C82387"/>
    <w:rsid w:val="00C823AF"/>
    <w:rsid w:val="00C83113"/>
    <w:rsid w:val="00C845D8"/>
    <w:rsid w:val="00C8534D"/>
    <w:rsid w:val="00C8624E"/>
    <w:rsid w:val="00C86379"/>
    <w:rsid w:val="00C864DB"/>
    <w:rsid w:val="00C86E0B"/>
    <w:rsid w:val="00C8781D"/>
    <w:rsid w:val="00C87A99"/>
    <w:rsid w:val="00C87E17"/>
    <w:rsid w:val="00C87F98"/>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5F61"/>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5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05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8EC"/>
    <w:rsid w:val="00D02C36"/>
    <w:rsid w:val="00D02E17"/>
    <w:rsid w:val="00D0327B"/>
    <w:rsid w:val="00D03334"/>
    <w:rsid w:val="00D03475"/>
    <w:rsid w:val="00D03FDA"/>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331"/>
    <w:rsid w:val="00D105EB"/>
    <w:rsid w:val="00D1099D"/>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ADF"/>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3EDB"/>
    <w:rsid w:val="00D3410B"/>
    <w:rsid w:val="00D3411B"/>
    <w:rsid w:val="00D344C9"/>
    <w:rsid w:val="00D351DB"/>
    <w:rsid w:val="00D353FF"/>
    <w:rsid w:val="00D3609F"/>
    <w:rsid w:val="00D3610A"/>
    <w:rsid w:val="00D3646C"/>
    <w:rsid w:val="00D3668C"/>
    <w:rsid w:val="00D366D3"/>
    <w:rsid w:val="00D369EA"/>
    <w:rsid w:val="00D36C8E"/>
    <w:rsid w:val="00D36EEC"/>
    <w:rsid w:val="00D37C2D"/>
    <w:rsid w:val="00D402AC"/>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D29"/>
    <w:rsid w:val="00D71F20"/>
    <w:rsid w:val="00D720C6"/>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9B"/>
    <w:rsid w:val="00D820A7"/>
    <w:rsid w:val="00D820F3"/>
    <w:rsid w:val="00D829AC"/>
    <w:rsid w:val="00D83401"/>
    <w:rsid w:val="00D83A89"/>
    <w:rsid w:val="00D84056"/>
    <w:rsid w:val="00D84268"/>
    <w:rsid w:val="00D846C5"/>
    <w:rsid w:val="00D84D27"/>
    <w:rsid w:val="00D85A79"/>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444"/>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2B2B"/>
    <w:rsid w:val="00DB35C7"/>
    <w:rsid w:val="00DB39DE"/>
    <w:rsid w:val="00DB3D52"/>
    <w:rsid w:val="00DB42C3"/>
    <w:rsid w:val="00DB4322"/>
    <w:rsid w:val="00DB4755"/>
    <w:rsid w:val="00DB485F"/>
    <w:rsid w:val="00DB4F9D"/>
    <w:rsid w:val="00DB5182"/>
    <w:rsid w:val="00DB54C6"/>
    <w:rsid w:val="00DB57D2"/>
    <w:rsid w:val="00DB5A21"/>
    <w:rsid w:val="00DB5BEA"/>
    <w:rsid w:val="00DB5DEB"/>
    <w:rsid w:val="00DB5EE5"/>
    <w:rsid w:val="00DB62A6"/>
    <w:rsid w:val="00DB6500"/>
    <w:rsid w:val="00DB6598"/>
    <w:rsid w:val="00DB6646"/>
    <w:rsid w:val="00DB68FF"/>
    <w:rsid w:val="00DB6B21"/>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635"/>
    <w:rsid w:val="00DC1763"/>
    <w:rsid w:val="00DC22B7"/>
    <w:rsid w:val="00DC257F"/>
    <w:rsid w:val="00DC2898"/>
    <w:rsid w:val="00DC28A6"/>
    <w:rsid w:val="00DC28EC"/>
    <w:rsid w:val="00DC30E0"/>
    <w:rsid w:val="00DC3131"/>
    <w:rsid w:val="00DC3E1F"/>
    <w:rsid w:val="00DC4287"/>
    <w:rsid w:val="00DC4B72"/>
    <w:rsid w:val="00DC4D82"/>
    <w:rsid w:val="00DC4E9C"/>
    <w:rsid w:val="00DC522F"/>
    <w:rsid w:val="00DC588E"/>
    <w:rsid w:val="00DC65D8"/>
    <w:rsid w:val="00DC6A94"/>
    <w:rsid w:val="00DC7006"/>
    <w:rsid w:val="00DC7073"/>
    <w:rsid w:val="00DC7578"/>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C67"/>
    <w:rsid w:val="00DD7DF3"/>
    <w:rsid w:val="00DE0171"/>
    <w:rsid w:val="00DE0333"/>
    <w:rsid w:val="00DE044F"/>
    <w:rsid w:val="00DE0558"/>
    <w:rsid w:val="00DE21CF"/>
    <w:rsid w:val="00DE220D"/>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040"/>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5E1"/>
    <w:rsid w:val="00E028E6"/>
    <w:rsid w:val="00E02C20"/>
    <w:rsid w:val="00E032C1"/>
    <w:rsid w:val="00E039C0"/>
    <w:rsid w:val="00E03B59"/>
    <w:rsid w:val="00E04218"/>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A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0EC7"/>
    <w:rsid w:val="00E310E7"/>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9AB"/>
    <w:rsid w:val="00E42FF3"/>
    <w:rsid w:val="00E432AE"/>
    <w:rsid w:val="00E4356E"/>
    <w:rsid w:val="00E43F1E"/>
    <w:rsid w:val="00E43FBE"/>
    <w:rsid w:val="00E4435F"/>
    <w:rsid w:val="00E44C1F"/>
    <w:rsid w:val="00E44CB6"/>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600"/>
    <w:rsid w:val="00E509E6"/>
    <w:rsid w:val="00E51548"/>
    <w:rsid w:val="00E515A3"/>
    <w:rsid w:val="00E51A30"/>
    <w:rsid w:val="00E51E23"/>
    <w:rsid w:val="00E51EE1"/>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57F72"/>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6F26"/>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1C"/>
    <w:rsid w:val="00E7556D"/>
    <w:rsid w:val="00E756FB"/>
    <w:rsid w:val="00E75BCE"/>
    <w:rsid w:val="00E75F9B"/>
    <w:rsid w:val="00E760A7"/>
    <w:rsid w:val="00E76141"/>
    <w:rsid w:val="00E76270"/>
    <w:rsid w:val="00E76316"/>
    <w:rsid w:val="00E765A3"/>
    <w:rsid w:val="00E769E0"/>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970"/>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E29"/>
    <w:rsid w:val="00E92F0A"/>
    <w:rsid w:val="00E93168"/>
    <w:rsid w:val="00E9346A"/>
    <w:rsid w:val="00E93A7A"/>
    <w:rsid w:val="00E93B3D"/>
    <w:rsid w:val="00E93D80"/>
    <w:rsid w:val="00E93EE6"/>
    <w:rsid w:val="00E942A2"/>
    <w:rsid w:val="00E94307"/>
    <w:rsid w:val="00E943EF"/>
    <w:rsid w:val="00E9475F"/>
    <w:rsid w:val="00E94762"/>
    <w:rsid w:val="00E947DB"/>
    <w:rsid w:val="00E94CE0"/>
    <w:rsid w:val="00E95754"/>
    <w:rsid w:val="00E95B52"/>
    <w:rsid w:val="00E95D01"/>
    <w:rsid w:val="00E95D38"/>
    <w:rsid w:val="00E95DAE"/>
    <w:rsid w:val="00E9627E"/>
    <w:rsid w:val="00E965A9"/>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5F"/>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49"/>
    <w:rsid w:val="00EB22F1"/>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10A"/>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616D"/>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045"/>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4C"/>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7C6"/>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395"/>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47E89"/>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025"/>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31"/>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23"/>
    <w:rsid w:val="00F660B8"/>
    <w:rsid w:val="00F6624A"/>
    <w:rsid w:val="00F6658E"/>
    <w:rsid w:val="00F669E3"/>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44B"/>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A11"/>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4E2A"/>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BBC"/>
    <w:rsid w:val="00FC3DF7"/>
    <w:rsid w:val="00FC3EEB"/>
    <w:rsid w:val="00FC4278"/>
    <w:rsid w:val="00FC4423"/>
    <w:rsid w:val="00FC47D1"/>
    <w:rsid w:val="00FC4B14"/>
    <w:rsid w:val="00FC4CA4"/>
    <w:rsid w:val="00FC4DD6"/>
    <w:rsid w:val="00FC545C"/>
    <w:rsid w:val="00FC553E"/>
    <w:rsid w:val="00FC65A0"/>
    <w:rsid w:val="00FC6B41"/>
    <w:rsid w:val="00FC7308"/>
    <w:rsid w:val="00FC7DD2"/>
    <w:rsid w:val="00FC7F81"/>
    <w:rsid w:val="00FC7F93"/>
    <w:rsid w:val="00FD0338"/>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428"/>
    <w:rsid w:val="00FD75AC"/>
    <w:rsid w:val="00FD7F6A"/>
    <w:rsid w:val="00FE04B6"/>
    <w:rsid w:val="00FE05E5"/>
    <w:rsid w:val="00FE0657"/>
    <w:rsid w:val="00FE07D8"/>
    <w:rsid w:val="00FE0927"/>
    <w:rsid w:val="00FE199C"/>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2D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qFormat/>
    <w:locked/>
    <w:rsid w:val="00795A7D"/>
    <w:rPr>
      <w:rFonts w:ascii="Calibri" w:eastAsia="Calibri" w:hAnsi="Calibri"/>
      <w:sz w:val="22"/>
      <w:szCs w:val="22"/>
      <w:lang w:eastAsia="en-US"/>
    </w:rPr>
  </w:style>
  <w:style w:type="paragraph" w:customStyle="1" w:styleId="References">
    <w:name w:val="References"/>
    <w:basedOn w:val="Normal"/>
    <w:rsid w:val="00F8544B"/>
    <w:pPr>
      <w:numPr>
        <w:ilvl w:val="2"/>
        <w:numId w:val="40"/>
      </w:numPr>
      <w:tabs>
        <w:tab w:val="left" w:pos="1440"/>
      </w:tabs>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69209">
      <w:bodyDiv w:val="1"/>
      <w:marLeft w:val="0"/>
      <w:marRight w:val="0"/>
      <w:marTop w:val="0"/>
      <w:marBottom w:val="0"/>
      <w:divBdr>
        <w:top w:val="none" w:sz="0" w:space="0" w:color="auto"/>
        <w:left w:val="none" w:sz="0" w:space="0" w:color="auto"/>
        <w:bottom w:val="none" w:sz="0" w:space="0" w:color="auto"/>
        <w:right w:val="none" w:sz="0" w:space="0" w:color="auto"/>
      </w:divBdr>
      <w:divsChild>
        <w:div w:id="1730305723">
          <w:marLeft w:val="475"/>
          <w:marRight w:val="0"/>
          <w:marTop w:val="320"/>
          <w:marBottom w:val="0"/>
          <w:divBdr>
            <w:top w:val="none" w:sz="0" w:space="0" w:color="auto"/>
            <w:left w:val="none" w:sz="0" w:space="0" w:color="auto"/>
            <w:bottom w:val="none" w:sz="0" w:space="0" w:color="auto"/>
            <w:right w:val="none" w:sz="0" w:space="0" w:color="auto"/>
          </w:divBdr>
        </w:div>
      </w:divsChild>
    </w:div>
    <w:div w:id="15774030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8956196">
      <w:bodyDiv w:val="1"/>
      <w:marLeft w:val="0"/>
      <w:marRight w:val="0"/>
      <w:marTop w:val="0"/>
      <w:marBottom w:val="0"/>
      <w:divBdr>
        <w:top w:val="none" w:sz="0" w:space="0" w:color="auto"/>
        <w:left w:val="none" w:sz="0" w:space="0" w:color="auto"/>
        <w:bottom w:val="none" w:sz="0" w:space="0" w:color="auto"/>
        <w:right w:val="none" w:sz="0" w:space="0" w:color="auto"/>
      </w:divBdr>
      <w:divsChild>
        <w:div w:id="2099791015">
          <w:marLeft w:val="1195"/>
          <w:marRight w:val="0"/>
          <w:marTop w:val="213"/>
          <w:marBottom w:val="0"/>
          <w:divBdr>
            <w:top w:val="none" w:sz="0" w:space="0" w:color="auto"/>
            <w:left w:val="none" w:sz="0" w:space="0" w:color="auto"/>
            <w:bottom w:val="none" w:sz="0" w:space="0" w:color="auto"/>
            <w:right w:val="none" w:sz="0" w:space="0" w:color="auto"/>
          </w:divBdr>
        </w:div>
        <w:div w:id="613102708">
          <w:marLeft w:val="1195"/>
          <w:marRight w:val="0"/>
          <w:marTop w:val="213"/>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3180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E83C6-EBCC-498F-AFF3-077FEDC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0469EAA-4A0D-4295-ACF9-0B5762D213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7150ED-9A5A-445B-BC20-DD2BEA0C4361}">
  <ds:schemaRefs>
    <ds:schemaRef ds:uri="http://schemas.microsoft.com/sharepoint/v3/contenttype/forms"/>
  </ds:schemaRefs>
</ds:datastoreItem>
</file>

<file path=customXml/itemProps4.xml><?xml version="1.0" encoding="utf-8"?>
<ds:datastoreItem xmlns:ds="http://schemas.openxmlformats.org/officeDocument/2006/customXml" ds:itemID="{780FDF2C-8D72-485D-AFFA-EEEAC977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1913</Words>
  <Characters>10906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12794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honglei.miao@intel.com</dc:creator>
  <cp:keywords>CTPClassification=CTP_IC:VisualMarkings=</cp:keywords>
  <dc:description/>
  <cp:lastModifiedBy>Chatterjee, Debdeep</cp:lastModifiedBy>
  <cp:revision>2</cp:revision>
  <cp:lastPrinted>2011-11-09T07:49:00Z</cp:lastPrinted>
  <dcterms:created xsi:type="dcterms:W3CDTF">2017-09-12T07:26:00Z</dcterms:created>
  <dcterms:modified xsi:type="dcterms:W3CDTF">2017-09-12T07:26:00Z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NEXT GEN AND STANDARDS GROUP</vt:lpwstr>
  </property>
  <property fmtid="{D5CDD505-2E9C-101B-9397-08002B2CF9AE}" pid="11" name="CTP_TimeStamp">
    <vt:lpwstr>2017-08-11 15:54:22Z</vt:lpwstr>
  </property>
  <property fmtid="{D5CDD505-2E9C-101B-9397-08002B2CF9AE}" pid="12" name="ContentTypeId">
    <vt:lpwstr>0x0101001A6C2134160B1A4083A3FDA85C8A909E</vt:lpwstr>
  </property>
  <property fmtid="{D5CDD505-2E9C-101B-9397-08002B2CF9AE}" pid="13" name="CTPClassification">
    <vt:lpwstr>CTP_IC</vt:lpwstr>
  </property>
</Properties>
</file>